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70E8E" w14:textId="77777777" w:rsidR="0088794D" w:rsidRPr="008E7D2F" w:rsidRDefault="0088794D" w:rsidP="0020604C">
      <w:pPr>
        <w:tabs>
          <w:tab w:val="center" w:pos="4484"/>
          <w:tab w:val="left" w:pos="6405"/>
        </w:tabs>
        <w:spacing w:after="120" w:line="240" w:lineRule="auto"/>
        <w:ind w:right="57"/>
        <w:jc w:val="center"/>
        <w:rPr>
          <w:rFonts w:ascii="Times New Roman" w:eastAsia="Times New Roman" w:hAnsi="Times New Roman" w:cs="Times New Roman"/>
          <w:color w:val="000000"/>
          <w:sz w:val="28"/>
          <w:szCs w:val="28"/>
          <w:lang w:eastAsia="en-GB"/>
        </w:rPr>
      </w:pPr>
      <w:r w:rsidRPr="0062048B">
        <w:rPr>
          <w:rFonts w:ascii="Arial" w:eastAsia="Times New Roman" w:hAnsi="Arial" w:cs="Arial"/>
          <w:b/>
          <w:bCs/>
          <w:color w:val="000000"/>
          <w:sz w:val="20"/>
          <w:szCs w:val="20"/>
          <w:lang w:eastAsia="en-GB"/>
        </w:rPr>
        <w:br/>
      </w:r>
      <w:r w:rsidRPr="008E7D2F">
        <w:rPr>
          <w:rFonts w:ascii="Arial" w:eastAsia="Times New Roman" w:hAnsi="Arial" w:cs="Arial"/>
          <w:b/>
          <w:bCs/>
          <w:color w:val="000000"/>
          <w:sz w:val="28"/>
          <w:szCs w:val="28"/>
          <w:lang w:eastAsia="en-GB"/>
        </w:rPr>
        <w:t>PHILOSOPHY SUMMER SCHOOL IN CHINA</w:t>
      </w:r>
    </w:p>
    <w:p w14:paraId="26CAAE99" w14:textId="77777777" w:rsidR="006339C3" w:rsidRDefault="006339C3" w:rsidP="00F51868">
      <w:pPr>
        <w:spacing w:after="240" w:line="240" w:lineRule="auto"/>
        <w:ind w:right="57"/>
        <w:jc w:val="center"/>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2018 SESSION</w:t>
      </w:r>
    </w:p>
    <w:p w14:paraId="27D660F0" w14:textId="4898DBEE" w:rsidR="0088794D" w:rsidRPr="008E7D2F" w:rsidRDefault="006339C3" w:rsidP="006339C3">
      <w:pPr>
        <w:spacing w:after="240" w:line="240" w:lineRule="auto"/>
        <w:ind w:right="57"/>
        <w:jc w:val="center"/>
        <w:rPr>
          <w:rFonts w:ascii="Times New Roman" w:eastAsia="Times New Roman" w:hAnsi="Times New Roman" w:cs="Times New Roman"/>
          <w:color w:val="000000"/>
          <w:sz w:val="28"/>
          <w:szCs w:val="28"/>
          <w:lang w:eastAsia="en-GB"/>
        </w:rPr>
      </w:pPr>
      <w:r>
        <w:rPr>
          <w:rFonts w:ascii="Arial" w:eastAsia="Times New Roman" w:hAnsi="Arial" w:cs="Arial"/>
          <w:b/>
          <w:bCs/>
          <w:color w:val="000000"/>
          <w:sz w:val="28"/>
          <w:szCs w:val="28"/>
          <w:lang w:eastAsia="en-GB"/>
        </w:rPr>
        <w:t>COMPARATIVE (CHINESE–WESTERN) PHILOSOPHY</w:t>
      </w:r>
    </w:p>
    <w:p w14:paraId="66519AB2" w14:textId="15A92195" w:rsidR="0088794D" w:rsidRPr="008E7D2F" w:rsidRDefault="006339C3" w:rsidP="0020604C">
      <w:pPr>
        <w:spacing w:after="120" w:line="240" w:lineRule="auto"/>
        <w:ind w:right="57"/>
        <w:jc w:val="center"/>
        <w:rPr>
          <w:rFonts w:ascii="Times New Roman" w:eastAsia="Times New Roman" w:hAnsi="Times New Roman" w:cs="Times New Roman"/>
          <w:color w:val="000000"/>
          <w:sz w:val="28"/>
          <w:szCs w:val="28"/>
          <w:lang w:eastAsia="en-GB"/>
        </w:rPr>
      </w:pPr>
      <w:r>
        <w:rPr>
          <w:rFonts w:ascii="Arial" w:eastAsia="Times New Roman" w:hAnsi="Arial" w:cs="Arial"/>
          <w:b/>
          <w:bCs/>
          <w:color w:val="000000"/>
          <w:sz w:val="28"/>
          <w:szCs w:val="28"/>
          <w:lang w:eastAsia="en-GB"/>
        </w:rPr>
        <w:t>Capital Normal</w:t>
      </w:r>
      <w:r w:rsidR="0088794D" w:rsidRPr="008E7D2F">
        <w:rPr>
          <w:rFonts w:ascii="Arial" w:eastAsia="Times New Roman" w:hAnsi="Arial" w:cs="Arial"/>
          <w:b/>
          <w:bCs/>
          <w:color w:val="000000"/>
          <w:sz w:val="28"/>
          <w:szCs w:val="28"/>
          <w:lang w:eastAsia="en-GB"/>
        </w:rPr>
        <w:t xml:space="preserve"> University</w:t>
      </w:r>
      <w:r>
        <w:rPr>
          <w:rFonts w:ascii="Arial" w:eastAsia="Times New Roman" w:hAnsi="Arial" w:cs="Arial"/>
          <w:b/>
          <w:bCs/>
          <w:color w:val="000000"/>
          <w:sz w:val="28"/>
          <w:szCs w:val="28"/>
          <w:lang w:eastAsia="en-GB"/>
        </w:rPr>
        <w:t>, Beijing</w:t>
      </w:r>
    </w:p>
    <w:p w14:paraId="63A891C1" w14:textId="08F40D26" w:rsidR="0088794D" w:rsidRPr="008E7D2F" w:rsidRDefault="006339C3" w:rsidP="0020604C">
      <w:pPr>
        <w:spacing w:after="120" w:line="240" w:lineRule="auto"/>
        <w:ind w:right="57"/>
        <w:jc w:val="center"/>
        <w:rPr>
          <w:rFonts w:ascii="Times New Roman" w:eastAsia="Times New Roman" w:hAnsi="Times New Roman" w:cs="Times New Roman"/>
          <w:color w:val="000000"/>
          <w:sz w:val="28"/>
          <w:szCs w:val="28"/>
          <w:lang w:eastAsia="en-GB"/>
        </w:rPr>
      </w:pPr>
      <w:r>
        <w:rPr>
          <w:rFonts w:ascii="Arial" w:eastAsia="Times New Roman" w:hAnsi="Arial" w:cs="Arial"/>
          <w:b/>
          <w:bCs/>
          <w:color w:val="000000"/>
          <w:sz w:val="28"/>
          <w:szCs w:val="28"/>
          <w:lang w:eastAsia="en-GB"/>
        </w:rPr>
        <w:t>30 July – 15</w:t>
      </w:r>
      <w:r w:rsidR="0088794D" w:rsidRPr="008E7D2F">
        <w:rPr>
          <w:rFonts w:ascii="Arial" w:eastAsia="Times New Roman" w:hAnsi="Arial" w:cs="Arial"/>
          <w:b/>
          <w:bCs/>
          <w:color w:val="000000"/>
          <w:sz w:val="28"/>
          <w:szCs w:val="28"/>
          <w:lang w:eastAsia="en-GB"/>
        </w:rPr>
        <w:t> August</w:t>
      </w:r>
    </w:p>
    <w:p w14:paraId="54EC72F4" w14:textId="77777777" w:rsidR="0088794D" w:rsidRDefault="0088794D" w:rsidP="0088794D">
      <w:pPr>
        <w:shd w:val="clear" w:color="auto" w:fill="FFFFFF"/>
        <w:spacing w:after="0" w:line="240" w:lineRule="auto"/>
        <w:rPr>
          <w:rFonts w:ascii="Arial" w:eastAsia="Times New Roman" w:hAnsi="Arial" w:cs="Arial"/>
          <w:color w:val="000000"/>
          <w:sz w:val="28"/>
          <w:szCs w:val="28"/>
          <w:lang w:eastAsia="en-GB"/>
        </w:rPr>
      </w:pPr>
      <w:r w:rsidRPr="008E7D2F">
        <w:rPr>
          <w:rFonts w:ascii="Arial" w:eastAsia="Times New Roman" w:hAnsi="Arial" w:cs="Arial"/>
          <w:color w:val="000000"/>
          <w:sz w:val="28"/>
          <w:szCs w:val="28"/>
          <w:lang w:eastAsia="en-GB"/>
        </w:rPr>
        <w:t> </w:t>
      </w:r>
    </w:p>
    <w:p w14:paraId="17B99173" w14:textId="77777777" w:rsidR="0020604C" w:rsidRPr="008E7D2F" w:rsidRDefault="0020604C" w:rsidP="0088794D">
      <w:pPr>
        <w:shd w:val="clear" w:color="auto" w:fill="FFFFFF"/>
        <w:spacing w:after="0" w:line="240" w:lineRule="auto"/>
        <w:rPr>
          <w:rFonts w:ascii="Times New Roman" w:eastAsia="Times New Roman" w:hAnsi="Times New Roman" w:cs="Times New Roman"/>
          <w:color w:val="000000"/>
          <w:sz w:val="28"/>
          <w:szCs w:val="28"/>
          <w:lang w:eastAsia="en-GB"/>
        </w:rPr>
      </w:pPr>
    </w:p>
    <w:p w14:paraId="0E02CC51" w14:textId="45AF50D5" w:rsidR="0088794D" w:rsidRPr="008E7D2F" w:rsidRDefault="009A7F4B" w:rsidP="0088794D">
      <w:pPr>
        <w:spacing w:after="0" w:line="240" w:lineRule="auto"/>
        <w:rPr>
          <w:rFonts w:ascii="Arial" w:eastAsia="Times New Roman" w:hAnsi="Arial" w:cs="Arial"/>
          <w:color w:val="000000"/>
          <w:lang w:eastAsia="en-GB"/>
        </w:rPr>
      </w:pPr>
      <w:proofErr w:type="spellStart"/>
      <w:r w:rsidRPr="008E7D2F">
        <w:rPr>
          <w:rFonts w:ascii="Arial" w:eastAsia="Times New Roman" w:hAnsi="Arial" w:cs="Arial"/>
          <w:b/>
          <w:bCs/>
          <w:color w:val="000000"/>
          <w:lang w:eastAsia="en-GB"/>
        </w:rPr>
        <w:t>Prof.</w:t>
      </w:r>
      <w:proofErr w:type="spellEnd"/>
      <w:r w:rsidR="00C120A6" w:rsidRPr="008E7D2F">
        <w:rPr>
          <w:rFonts w:ascii="Arial" w:eastAsia="Times New Roman" w:hAnsi="Arial" w:cs="Arial"/>
          <w:b/>
          <w:bCs/>
          <w:color w:val="000000"/>
          <w:lang w:eastAsia="en-GB"/>
        </w:rPr>
        <w:t xml:space="preserve"> </w:t>
      </w:r>
      <w:r w:rsidRPr="008E7D2F">
        <w:rPr>
          <w:rFonts w:ascii="Arial" w:eastAsia="Times New Roman" w:hAnsi="Arial" w:cs="Arial"/>
          <w:b/>
          <w:bCs/>
          <w:color w:val="000000"/>
          <w:lang w:eastAsia="en-GB"/>
        </w:rPr>
        <w:t>Michael</w:t>
      </w:r>
      <w:r w:rsidR="00C120A6" w:rsidRPr="008E7D2F">
        <w:rPr>
          <w:rFonts w:ascii="Arial" w:eastAsia="Times New Roman" w:hAnsi="Arial" w:cs="Arial"/>
          <w:b/>
          <w:bCs/>
          <w:color w:val="000000"/>
          <w:lang w:eastAsia="en-GB"/>
        </w:rPr>
        <w:t xml:space="preserve"> </w:t>
      </w:r>
      <w:r w:rsidRPr="008E7D2F">
        <w:rPr>
          <w:rFonts w:ascii="Arial" w:eastAsia="Times New Roman" w:hAnsi="Arial" w:cs="Arial"/>
          <w:b/>
          <w:bCs/>
          <w:color w:val="000000"/>
          <w:lang w:eastAsia="en-GB"/>
        </w:rPr>
        <w:t>Beaney</w:t>
      </w:r>
      <w:r w:rsidR="00C120A6" w:rsidRPr="008E7D2F">
        <w:rPr>
          <w:rFonts w:ascii="Arial" w:eastAsia="Times New Roman" w:hAnsi="Arial" w:cs="Arial"/>
          <w:b/>
          <w:bCs/>
          <w:color w:val="000000"/>
          <w:lang w:eastAsia="en-GB"/>
        </w:rPr>
        <w:t xml:space="preserve"> (</w:t>
      </w:r>
      <w:r w:rsidR="008E7D2F">
        <w:rPr>
          <w:rFonts w:ascii="Arial" w:eastAsia="Times New Roman" w:hAnsi="Arial" w:cs="Arial"/>
          <w:b/>
          <w:bCs/>
          <w:color w:val="000000"/>
          <w:lang w:eastAsia="en-GB"/>
        </w:rPr>
        <w:t>Humboldt University</w:t>
      </w:r>
      <w:r w:rsidR="008E7D2F" w:rsidRPr="008E7D2F">
        <w:rPr>
          <w:rFonts w:ascii="Arial" w:eastAsia="Times New Roman" w:hAnsi="Arial" w:cs="Arial"/>
          <w:b/>
          <w:bCs/>
          <w:color w:val="000000"/>
          <w:lang w:eastAsia="en-GB"/>
        </w:rPr>
        <w:t xml:space="preserve"> Berlin</w:t>
      </w:r>
      <w:r w:rsidR="008E7D2F">
        <w:rPr>
          <w:rFonts w:ascii="Arial" w:eastAsia="Times New Roman" w:hAnsi="Arial" w:cs="Arial"/>
          <w:b/>
          <w:bCs/>
          <w:color w:val="000000"/>
          <w:lang w:eastAsia="en-GB"/>
        </w:rPr>
        <w:t xml:space="preserve"> &amp;</w:t>
      </w:r>
      <w:r w:rsidR="008E7D2F" w:rsidRPr="008E7D2F">
        <w:rPr>
          <w:rFonts w:ascii="Arial" w:eastAsia="Times New Roman" w:hAnsi="Arial" w:cs="Arial"/>
          <w:b/>
          <w:bCs/>
          <w:color w:val="000000"/>
          <w:lang w:eastAsia="en-GB"/>
        </w:rPr>
        <w:t xml:space="preserve"> </w:t>
      </w:r>
      <w:r w:rsidR="00C120A6" w:rsidRPr="008E7D2F">
        <w:rPr>
          <w:rFonts w:ascii="Arial" w:eastAsia="Times New Roman" w:hAnsi="Arial" w:cs="Arial"/>
          <w:b/>
          <w:bCs/>
          <w:color w:val="000000"/>
          <w:lang w:eastAsia="en-GB"/>
        </w:rPr>
        <w:t>King’s College London</w:t>
      </w:r>
      <w:r w:rsidR="008E7D2F">
        <w:rPr>
          <w:rFonts w:ascii="Arial" w:eastAsia="Times New Roman" w:hAnsi="Arial" w:cs="Arial"/>
          <w:b/>
          <w:bCs/>
          <w:color w:val="000000"/>
          <w:lang w:eastAsia="en-GB"/>
        </w:rPr>
        <w:t xml:space="preserve">), </w:t>
      </w:r>
      <w:r w:rsidR="00C120A6" w:rsidRPr="008E7D2F">
        <w:rPr>
          <w:rFonts w:ascii="Arial" w:eastAsia="Times New Roman" w:hAnsi="Arial" w:cs="Arial"/>
          <w:b/>
          <w:bCs/>
          <w:color w:val="000000"/>
          <w:lang w:eastAsia="en-GB"/>
        </w:rPr>
        <w:t>Director</w:t>
      </w:r>
      <w:r w:rsidR="00E11F38">
        <w:rPr>
          <w:rFonts w:ascii="Arial" w:eastAsia="Times New Roman" w:hAnsi="Arial" w:cs="Arial"/>
          <w:color w:val="000000"/>
          <w:lang w:eastAsia="en-GB"/>
        </w:rPr>
        <w:t>:</w:t>
      </w:r>
    </w:p>
    <w:p w14:paraId="1034E4EF" w14:textId="07AC8BA1" w:rsidR="00F95938" w:rsidRPr="003129F2" w:rsidRDefault="00E11F38" w:rsidP="00F95938">
      <w:pPr>
        <w:widowControl w:val="0"/>
        <w:autoSpaceDE w:val="0"/>
        <w:autoSpaceDN w:val="0"/>
        <w:adjustRightInd w:val="0"/>
        <w:spacing w:after="120" w:line="240" w:lineRule="auto"/>
        <w:ind w:firstLine="720"/>
        <w:rPr>
          <w:rFonts w:ascii="Times" w:hAnsi="Times" w:cs="Times"/>
          <w:sz w:val="24"/>
          <w:szCs w:val="24"/>
          <w:lang w:val="en-US"/>
        </w:rPr>
      </w:pPr>
      <w:r>
        <w:rPr>
          <w:rFonts w:ascii="Arial" w:hAnsi="Arial" w:cs="Arial"/>
          <w:bCs/>
          <w:lang w:val="en-US"/>
        </w:rPr>
        <w:t>Analytic Philosophy</w:t>
      </w:r>
      <w:r w:rsidR="00F95938">
        <w:rPr>
          <w:rFonts w:ascii="Arial" w:hAnsi="Arial" w:cs="Arial"/>
          <w:bCs/>
          <w:lang w:val="en-US"/>
        </w:rPr>
        <w:t xml:space="preserve"> and Chinese Philosophy</w:t>
      </w:r>
    </w:p>
    <w:p w14:paraId="67B61A5D" w14:textId="37E8E6C3" w:rsidR="0088794D" w:rsidRPr="008E7D2F" w:rsidRDefault="006339C3" w:rsidP="0088794D">
      <w:pPr>
        <w:spacing w:after="0" w:line="240" w:lineRule="auto"/>
        <w:rPr>
          <w:rFonts w:ascii="Arial" w:eastAsia="Times New Roman" w:hAnsi="Arial" w:cs="Arial"/>
          <w:color w:val="000000"/>
          <w:lang w:eastAsia="en-GB"/>
        </w:rPr>
      </w:pPr>
      <w:proofErr w:type="spellStart"/>
      <w:r>
        <w:rPr>
          <w:rFonts w:ascii="Arial" w:eastAsia="Times New Roman" w:hAnsi="Arial" w:cs="Arial"/>
          <w:b/>
          <w:bCs/>
          <w:color w:val="000000"/>
          <w:lang w:eastAsia="en-GB"/>
        </w:rPr>
        <w:t>Prof.</w:t>
      </w:r>
      <w:proofErr w:type="spellEnd"/>
      <w:r>
        <w:rPr>
          <w:rFonts w:ascii="Arial" w:eastAsia="Times New Roman" w:hAnsi="Arial" w:cs="Arial"/>
          <w:b/>
          <w:bCs/>
          <w:color w:val="000000"/>
          <w:lang w:eastAsia="en-GB"/>
        </w:rPr>
        <w:t xml:space="preserve"> Chris Fraser </w:t>
      </w:r>
      <w:r w:rsidR="0088794D" w:rsidRPr="008E7D2F">
        <w:rPr>
          <w:rFonts w:ascii="Arial" w:eastAsia="Times New Roman" w:hAnsi="Arial" w:cs="Arial"/>
          <w:b/>
          <w:bCs/>
          <w:color w:val="000000"/>
          <w:lang w:eastAsia="en-GB"/>
        </w:rPr>
        <w:t xml:space="preserve">(University of </w:t>
      </w:r>
      <w:r>
        <w:rPr>
          <w:rFonts w:ascii="Arial" w:eastAsia="Times New Roman" w:hAnsi="Arial" w:cs="Arial"/>
          <w:b/>
          <w:bCs/>
          <w:color w:val="000000"/>
          <w:lang w:eastAsia="en-GB"/>
        </w:rPr>
        <w:t>Hong Kong</w:t>
      </w:r>
      <w:r w:rsidR="0088794D" w:rsidRPr="008E7D2F">
        <w:rPr>
          <w:rFonts w:ascii="Arial" w:eastAsia="Times New Roman" w:hAnsi="Arial" w:cs="Arial"/>
          <w:b/>
          <w:bCs/>
          <w:color w:val="000000"/>
          <w:lang w:eastAsia="en-GB"/>
        </w:rPr>
        <w:t>)</w:t>
      </w:r>
      <w:r w:rsidR="00E11F38">
        <w:rPr>
          <w:rFonts w:ascii="Arial" w:eastAsia="Times New Roman" w:hAnsi="Arial" w:cs="Arial"/>
          <w:color w:val="000000"/>
          <w:lang w:eastAsia="en-GB"/>
        </w:rPr>
        <w:t>:</w:t>
      </w:r>
    </w:p>
    <w:p w14:paraId="7DEFA80C" w14:textId="484B5D83" w:rsidR="003129F2" w:rsidRPr="003129F2" w:rsidRDefault="003129F2" w:rsidP="003129F2">
      <w:pPr>
        <w:widowControl w:val="0"/>
        <w:autoSpaceDE w:val="0"/>
        <w:autoSpaceDN w:val="0"/>
        <w:adjustRightInd w:val="0"/>
        <w:spacing w:after="120" w:line="240" w:lineRule="auto"/>
        <w:ind w:firstLine="720"/>
        <w:rPr>
          <w:rFonts w:ascii="Times" w:hAnsi="Times" w:cs="Times"/>
          <w:sz w:val="24"/>
          <w:szCs w:val="24"/>
          <w:lang w:val="en-US"/>
        </w:rPr>
      </w:pPr>
      <w:r w:rsidRPr="003129F2">
        <w:rPr>
          <w:rFonts w:ascii="Arial" w:hAnsi="Arial" w:cs="Arial"/>
          <w:bCs/>
          <w:lang w:val="en-US"/>
        </w:rPr>
        <w:t>Philosophy of Language in Early China</w:t>
      </w:r>
      <w:r>
        <w:rPr>
          <w:rFonts w:ascii="Georgia" w:hAnsi="Georgia" w:cs="Georgia"/>
          <w:b/>
          <w:bCs/>
          <w:sz w:val="32"/>
          <w:szCs w:val="32"/>
          <w:lang w:val="en-US"/>
        </w:rPr>
        <w:t xml:space="preserve"> </w:t>
      </w:r>
      <w:proofErr w:type="spellStart"/>
      <w:r w:rsidRPr="003129F2">
        <w:rPr>
          <w:rFonts w:ascii="Times" w:hAnsi="Times" w:cs="Times"/>
          <w:sz w:val="24"/>
          <w:szCs w:val="24"/>
          <w:lang w:val="en-US"/>
        </w:rPr>
        <w:t>中國先秦語言哲學</w:t>
      </w:r>
      <w:proofErr w:type="spellEnd"/>
    </w:p>
    <w:p w14:paraId="368590E5" w14:textId="0BDE286B" w:rsidR="0088794D" w:rsidRPr="008E7D2F" w:rsidRDefault="003129F2" w:rsidP="003129F2">
      <w:pPr>
        <w:spacing w:after="0" w:line="240" w:lineRule="auto"/>
        <w:rPr>
          <w:rFonts w:ascii="Arial" w:eastAsia="Times New Roman" w:hAnsi="Arial" w:cs="Arial"/>
          <w:color w:val="000000"/>
          <w:lang w:eastAsia="en-GB"/>
        </w:rPr>
      </w:pPr>
      <w:proofErr w:type="spellStart"/>
      <w:r>
        <w:rPr>
          <w:rFonts w:ascii="Arial" w:eastAsia="Times New Roman" w:hAnsi="Arial" w:cs="Arial"/>
          <w:b/>
          <w:bCs/>
          <w:color w:val="000000"/>
          <w:lang w:eastAsia="en-GB"/>
        </w:rPr>
        <w:t>Prof.</w:t>
      </w:r>
      <w:proofErr w:type="spellEnd"/>
      <w:r>
        <w:rPr>
          <w:rFonts w:ascii="Arial" w:eastAsia="Times New Roman" w:hAnsi="Arial" w:cs="Arial"/>
          <w:b/>
          <w:bCs/>
          <w:color w:val="000000"/>
          <w:lang w:eastAsia="en-GB"/>
        </w:rPr>
        <w:t xml:space="preserve"> Carine </w:t>
      </w:r>
      <w:proofErr w:type="spellStart"/>
      <w:r>
        <w:rPr>
          <w:rFonts w:ascii="Arial" w:eastAsia="Times New Roman" w:hAnsi="Arial" w:cs="Arial"/>
          <w:b/>
          <w:bCs/>
          <w:color w:val="000000"/>
          <w:lang w:eastAsia="en-GB"/>
        </w:rPr>
        <w:t>Defoort</w:t>
      </w:r>
      <w:proofErr w:type="spellEnd"/>
      <w:r w:rsidR="0088794D" w:rsidRPr="008E7D2F">
        <w:rPr>
          <w:rFonts w:ascii="Arial" w:eastAsia="Times New Roman" w:hAnsi="Arial" w:cs="Arial"/>
          <w:b/>
          <w:bCs/>
          <w:color w:val="000000"/>
          <w:lang w:eastAsia="en-GB"/>
        </w:rPr>
        <w:t xml:space="preserve"> (</w:t>
      </w:r>
      <w:proofErr w:type="spellStart"/>
      <w:r w:rsidR="00BD4D46">
        <w:rPr>
          <w:rFonts w:ascii="Arial" w:eastAsia="Times New Roman" w:hAnsi="Arial" w:cs="Arial"/>
          <w:b/>
          <w:bCs/>
          <w:color w:val="000000"/>
          <w:lang w:eastAsia="en-GB"/>
        </w:rPr>
        <w:t>Katholieke</w:t>
      </w:r>
      <w:proofErr w:type="spellEnd"/>
      <w:r w:rsidR="00BD4D46">
        <w:rPr>
          <w:rFonts w:ascii="Arial" w:eastAsia="Times New Roman" w:hAnsi="Arial" w:cs="Arial"/>
          <w:b/>
          <w:bCs/>
          <w:color w:val="000000"/>
          <w:lang w:eastAsia="en-GB"/>
        </w:rPr>
        <w:t xml:space="preserve"> </w:t>
      </w:r>
      <w:proofErr w:type="spellStart"/>
      <w:r w:rsidR="00BD4D46">
        <w:rPr>
          <w:rFonts w:ascii="Arial" w:eastAsia="Times New Roman" w:hAnsi="Arial" w:cs="Arial"/>
          <w:b/>
          <w:bCs/>
          <w:color w:val="000000"/>
          <w:lang w:eastAsia="en-GB"/>
        </w:rPr>
        <w:t>Universiteit</w:t>
      </w:r>
      <w:proofErr w:type="spellEnd"/>
      <w:r w:rsidR="00BD4D46">
        <w:rPr>
          <w:rFonts w:ascii="Arial" w:eastAsia="Times New Roman" w:hAnsi="Arial" w:cs="Arial"/>
          <w:b/>
          <w:bCs/>
          <w:color w:val="000000"/>
          <w:lang w:eastAsia="en-GB"/>
        </w:rPr>
        <w:t xml:space="preserve"> </w:t>
      </w:r>
      <w:proofErr w:type="spellStart"/>
      <w:r w:rsidR="00BD4D46">
        <w:rPr>
          <w:rFonts w:ascii="Arial" w:eastAsia="Times New Roman" w:hAnsi="Arial" w:cs="Arial"/>
          <w:b/>
          <w:bCs/>
          <w:color w:val="000000"/>
          <w:lang w:eastAsia="en-GB"/>
        </w:rPr>
        <w:t>te</w:t>
      </w:r>
      <w:proofErr w:type="spellEnd"/>
      <w:r w:rsidR="00BD4D46">
        <w:rPr>
          <w:rFonts w:ascii="Arial" w:eastAsia="Times New Roman" w:hAnsi="Arial" w:cs="Arial"/>
          <w:b/>
          <w:bCs/>
          <w:color w:val="000000"/>
          <w:lang w:eastAsia="en-GB"/>
        </w:rPr>
        <w:t xml:space="preserve"> Leuven, </w:t>
      </w:r>
      <w:r>
        <w:rPr>
          <w:rFonts w:ascii="Arial" w:eastAsia="Times New Roman" w:hAnsi="Arial" w:cs="Arial"/>
          <w:b/>
          <w:bCs/>
          <w:color w:val="000000"/>
          <w:lang w:eastAsia="en-GB"/>
        </w:rPr>
        <w:t>Belgium</w:t>
      </w:r>
      <w:r w:rsidR="0088794D" w:rsidRPr="008E7D2F">
        <w:rPr>
          <w:rFonts w:ascii="Arial" w:eastAsia="Times New Roman" w:hAnsi="Arial" w:cs="Arial"/>
          <w:b/>
          <w:bCs/>
          <w:color w:val="000000"/>
          <w:lang w:eastAsia="en-GB"/>
        </w:rPr>
        <w:t>)</w:t>
      </w:r>
      <w:r w:rsidR="0088794D" w:rsidRPr="008E7D2F">
        <w:rPr>
          <w:rFonts w:ascii="Arial" w:eastAsia="Times New Roman" w:hAnsi="Arial" w:cs="Arial"/>
          <w:color w:val="000000"/>
          <w:lang w:eastAsia="en-GB"/>
        </w:rPr>
        <w:t>:</w:t>
      </w:r>
    </w:p>
    <w:p w14:paraId="70009D10" w14:textId="77777777" w:rsidR="00E11F38" w:rsidRPr="00E11F38" w:rsidRDefault="00E11F38" w:rsidP="00E11F38">
      <w:pPr>
        <w:spacing w:after="120" w:line="240" w:lineRule="auto"/>
        <w:ind w:firstLine="720"/>
        <w:rPr>
          <w:rFonts w:ascii="Arial" w:eastAsia="Times New Roman" w:hAnsi="Arial" w:cs="Arial"/>
          <w:bCs/>
          <w:color w:val="000000"/>
          <w:lang w:eastAsia="en-GB"/>
        </w:rPr>
      </w:pPr>
      <w:r w:rsidRPr="00E11F38">
        <w:rPr>
          <w:rFonts w:ascii="Arial" w:eastAsia="Times New Roman" w:hAnsi="Arial" w:cs="Arial"/>
          <w:bCs/>
          <w:color w:val="000000"/>
          <w:lang w:eastAsia="en-GB"/>
        </w:rPr>
        <w:t>‘Thinking’ about Chinese Philosophy by ‘Unfreezing’ Philosophical Notions</w:t>
      </w:r>
    </w:p>
    <w:p w14:paraId="56CEE76C" w14:textId="6126408A" w:rsidR="00657A65" w:rsidRPr="008E7D2F" w:rsidRDefault="00657A65" w:rsidP="00657A65">
      <w:pPr>
        <w:spacing w:after="0" w:line="240" w:lineRule="auto"/>
        <w:rPr>
          <w:rFonts w:ascii="Arial" w:eastAsia="Times New Roman" w:hAnsi="Arial" w:cs="Arial"/>
          <w:color w:val="000000"/>
          <w:lang w:eastAsia="en-GB"/>
        </w:rPr>
      </w:pPr>
      <w:proofErr w:type="spellStart"/>
      <w:r w:rsidRPr="008E7D2F">
        <w:rPr>
          <w:rFonts w:ascii="Arial" w:eastAsia="Times New Roman" w:hAnsi="Arial" w:cs="Arial"/>
          <w:b/>
          <w:bCs/>
          <w:color w:val="000000"/>
          <w:lang w:eastAsia="en-GB"/>
        </w:rPr>
        <w:t>Prof.</w:t>
      </w:r>
      <w:proofErr w:type="spellEnd"/>
      <w:r w:rsidRPr="008E7D2F">
        <w:rPr>
          <w:rFonts w:ascii="Arial" w:eastAsia="Times New Roman" w:hAnsi="Arial" w:cs="Arial"/>
          <w:b/>
          <w:bCs/>
          <w:color w:val="000000"/>
          <w:lang w:eastAsia="en-GB"/>
        </w:rPr>
        <w:t xml:space="preserve"> </w:t>
      </w:r>
      <w:proofErr w:type="spellStart"/>
      <w:r w:rsidR="003129F2">
        <w:rPr>
          <w:rFonts w:ascii="Arial" w:eastAsia="Times New Roman" w:hAnsi="Arial" w:cs="Arial"/>
          <w:b/>
          <w:bCs/>
          <w:color w:val="000000"/>
          <w:lang w:eastAsia="en-GB"/>
        </w:rPr>
        <w:t>Sor-Hoon</w:t>
      </w:r>
      <w:proofErr w:type="spellEnd"/>
      <w:r w:rsidR="003129F2">
        <w:rPr>
          <w:rFonts w:ascii="Arial" w:eastAsia="Times New Roman" w:hAnsi="Arial" w:cs="Arial"/>
          <w:b/>
          <w:bCs/>
          <w:color w:val="000000"/>
          <w:lang w:eastAsia="en-GB"/>
        </w:rPr>
        <w:t xml:space="preserve"> Tan</w:t>
      </w:r>
      <w:r w:rsidRPr="008E7D2F">
        <w:rPr>
          <w:rFonts w:ascii="Arial" w:eastAsia="Times New Roman" w:hAnsi="Arial" w:cs="Arial"/>
          <w:b/>
          <w:bCs/>
          <w:color w:val="000000"/>
          <w:lang w:eastAsia="en-GB"/>
        </w:rPr>
        <w:t xml:space="preserve"> (</w:t>
      </w:r>
      <w:r w:rsidR="00F95938">
        <w:rPr>
          <w:rFonts w:ascii="Arial" w:eastAsia="Times New Roman" w:hAnsi="Arial" w:cs="Arial"/>
          <w:b/>
          <w:bCs/>
          <w:color w:val="000000"/>
          <w:lang w:eastAsia="en-GB"/>
        </w:rPr>
        <w:t>Si</w:t>
      </w:r>
      <w:r w:rsidR="003A5458">
        <w:rPr>
          <w:rFonts w:ascii="Arial" w:eastAsia="Times New Roman" w:hAnsi="Arial" w:cs="Arial"/>
          <w:b/>
          <w:bCs/>
          <w:color w:val="000000"/>
          <w:lang w:eastAsia="en-GB"/>
        </w:rPr>
        <w:t>ngapore</w:t>
      </w:r>
      <w:r w:rsidR="003A5458" w:rsidRPr="008E7D2F">
        <w:rPr>
          <w:rFonts w:ascii="Arial" w:eastAsia="Times New Roman" w:hAnsi="Arial" w:cs="Arial"/>
          <w:b/>
          <w:bCs/>
          <w:color w:val="000000"/>
          <w:lang w:eastAsia="en-GB"/>
        </w:rPr>
        <w:t xml:space="preserve"> </w:t>
      </w:r>
      <w:r w:rsidR="003A5458">
        <w:rPr>
          <w:rFonts w:ascii="Arial" w:eastAsia="Times New Roman" w:hAnsi="Arial" w:cs="Arial"/>
          <w:b/>
          <w:bCs/>
          <w:color w:val="000000"/>
          <w:lang w:eastAsia="en-GB"/>
        </w:rPr>
        <w:t>Management University</w:t>
      </w:r>
      <w:r w:rsidRPr="008E7D2F">
        <w:rPr>
          <w:rFonts w:ascii="Arial" w:eastAsia="Times New Roman" w:hAnsi="Arial" w:cs="Arial"/>
          <w:b/>
          <w:bCs/>
          <w:color w:val="000000"/>
          <w:lang w:eastAsia="en-GB"/>
        </w:rPr>
        <w:t>)</w:t>
      </w:r>
      <w:r w:rsidR="00E11F38">
        <w:rPr>
          <w:rFonts w:ascii="Arial" w:eastAsia="Times New Roman" w:hAnsi="Arial" w:cs="Arial"/>
          <w:color w:val="000000"/>
          <w:lang w:eastAsia="en-GB"/>
        </w:rPr>
        <w:t>:</w:t>
      </w:r>
    </w:p>
    <w:p w14:paraId="65C4B8DA" w14:textId="3C176D46" w:rsidR="003A5458" w:rsidRPr="003129F2" w:rsidRDefault="00E11F38" w:rsidP="003A5458">
      <w:pPr>
        <w:widowControl w:val="0"/>
        <w:autoSpaceDE w:val="0"/>
        <w:autoSpaceDN w:val="0"/>
        <w:adjustRightInd w:val="0"/>
        <w:spacing w:after="120" w:line="240" w:lineRule="auto"/>
        <w:ind w:firstLine="720"/>
        <w:rPr>
          <w:rFonts w:ascii="Times" w:hAnsi="Times" w:cs="Times"/>
          <w:sz w:val="24"/>
          <w:szCs w:val="24"/>
          <w:lang w:val="en-US"/>
        </w:rPr>
      </w:pPr>
      <w:r>
        <w:rPr>
          <w:rFonts w:ascii="Arial" w:hAnsi="Arial" w:cs="Arial"/>
          <w:bCs/>
          <w:lang w:val="en-US"/>
        </w:rPr>
        <w:t xml:space="preserve">Confucianism </w:t>
      </w:r>
      <w:r w:rsidR="003A5458">
        <w:rPr>
          <w:rFonts w:ascii="Arial" w:hAnsi="Arial" w:cs="Arial"/>
          <w:bCs/>
          <w:lang w:val="en-US"/>
        </w:rPr>
        <w:t>and Democratic Theory</w:t>
      </w:r>
    </w:p>
    <w:p w14:paraId="58C2909C" w14:textId="38D69046" w:rsidR="00BF79E5" w:rsidRPr="008E7D2F" w:rsidRDefault="00BF79E5" w:rsidP="00BF79E5">
      <w:pPr>
        <w:spacing w:after="0" w:line="240" w:lineRule="auto"/>
        <w:rPr>
          <w:rFonts w:ascii="Arial" w:eastAsia="Times New Roman" w:hAnsi="Arial" w:cs="Arial"/>
          <w:color w:val="000000"/>
          <w:lang w:eastAsia="en-GB"/>
        </w:rPr>
      </w:pPr>
      <w:proofErr w:type="spellStart"/>
      <w:r w:rsidRPr="008E7D2F">
        <w:rPr>
          <w:rFonts w:ascii="Arial" w:eastAsia="Times New Roman" w:hAnsi="Arial" w:cs="Arial"/>
          <w:b/>
          <w:bCs/>
          <w:color w:val="000000"/>
          <w:lang w:eastAsia="en-GB"/>
        </w:rPr>
        <w:t>Prof.</w:t>
      </w:r>
      <w:proofErr w:type="spellEnd"/>
      <w:r w:rsidRPr="008E7D2F">
        <w:rPr>
          <w:rFonts w:ascii="Arial" w:eastAsia="Times New Roman" w:hAnsi="Arial" w:cs="Arial"/>
          <w:b/>
          <w:bCs/>
          <w:color w:val="000000"/>
          <w:lang w:eastAsia="en-GB"/>
        </w:rPr>
        <w:t xml:space="preserve"> </w:t>
      </w:r>
      <w:r w:rsidR="00346CCF">
        <w:rPr>
          <w:rFonts w:ascii="Arial" w:eastAsia="Times New Roman" w:hAnsi="Arial" w:cs="Arial"/>
          <w:b/>
          <w:bCs/>
          <w:color w:val="000000"/>
          <w:lang w:eastAsia="en-GB"/>
        </w:rPr>
        <w:t>Yang</w:t>
      </w:r>
      <w:r w:rsidR="003129F2">
        <w:rPr>
          <w:rFonts w:ascii="Arial" w:eastAsia="Times New Roman" w:hAnsi="Arial" w:cs="Arial"/>
          <w:b/>
          <w:bCs/>
          <w:color w:val="000000"/>
          <w:lang w:eastAsia="en-GB"/>
        </w:rPr>
        <w:t xml:space="preserve"> </w:t>
      </w:r>
      <w:r w:rsidR="00794D6C">
        <w:rPr>
          <w:rFonts w:ascii="Arial" w:eastAsia="Times New Roman" w:hAnsi="Arial" w:cs="Arial"/>
          <w:b/>
          <w:bCs/>
          <w:color w:val="000000"/>
          <w:lang w:eastAsia="en-GB"/>
        </w:rPr>
        <w:t xml:space="preserve">Xiao </w:t>
      </w:r>
      <w:r w:rsidR="003129F2">
        <w:rPr>
          <w:rFonts w:ascii="Arial" w:eastAsia="Times New Roman" w:hAnsi="Arial" w:cs="Arial"/>
          <w:b/>
          <w:bCs/>
          <w:color w:val="000000"/>
          <w:lang w:eastAsia="en-GB"/>
        </w:rPr>
        <w:t>(</w:t>
      </w:r>
      <w:r w:rsidR="00794D6C">
        <w:rPr>
          <w:rFonts w:ascii="Arial" w:eastAsia="Times New Roman" w:hAnsi="Arial" w:cs="Arial"/>
          <w:b/>
          <w:bCs/>
          <w:color w:val="000000"/>
          <w:lang w:eastAsia="en-GB"/>
        </w:rPr>
        <w:t>Kenyon College, Ohio</w:t>
      </w:r>
      <w:r w:rsidRPr="008E7D2F">
        <w:rPr>
          <w:rFonts w:ascii="Arial" w:eastAsia="Times New Roman" w:hAnsi="Arial" w:cs="Arial"/>
          <w:b/>
          <w:bCs/>
          <w:color w:val="000000"/>
          <w:lang w:eastAsia="en-GB"/>
        </w:rPr>
        <w:t>)</w:t>
      </w:r>
      <w:r w:rsidR="00E11F38">
        <w:rPr>
          <w:rFonts w:ascii="Arial" w:eastAsia="Times New Roman" w:hAnsi="Arial" w:cs="Arial"/>
          <w:color w:val="000000"/>
          <w:lang w:eastAsia="en-GB"/>
        </w:rPr>
        <w:t>:</w:t>
      </w:r>
    </w:p>
    <w:p w14:paraId="30A84C9E" w14:textId="4FBAAF11" w:rsidR="0088794D" w:rsidRDefault="009C406E" w:rsidP="004251F1">
      <w:pPr>
        <w:widowControl w:val="0"/>
        <w:autoSpaceDE w:val="0"/>
        <w:autoSpaceDN w:val="0"/>
        <w:adjustRightInd w:val="0"/>
        <w:spacing w:after="120" w:line="240" w:lineRule="auto"/>
        <w:ind w:firstLine="720"/>
        <w:rPr>
          <w:rFonts w:ascii="Times" w:hAnsi="Times" w:cs="Times"/>
          <w:sz w:val="24"/>
          <w:szCs w:val="24"/>
          <w:lang w:val="en-US"/>
        </w:rPr>
      </w:pPr>
      <w:r>
        <w:rPr>
          <w:rFonts w:ascii="Arial" w:hAnsi="Arial" w:cs="Arial"/>
          <w:bCs/>
          <w:lang w:val="en-US"/>
        </w:rPr>
        <w:t>Understanding Chinese Ethics</w:t>
      </w:r>
    </w:p>
    <w:p w14:paraId="2AA5EB54" w14:textId="77777777" w:rsidR="004251F1" w:rsidRPr="004251F1" w:rsidRDefault="004251F1" w:rsidP="004251F1">
      <w:pPr>
        <w:widowControl w:val="0"/>
        <w:autoSpaceDE w:val="0"/>
        <w:autoSpaceDN w:val="0"/>
        <w:adjustRightInd w:val="0"/>
        <w:spacing w:after="120" w:line="240" w:lineRule="auto"/>
        <w:ind w:firstLine="720"/>
        <w:rPr>
          <w:rFonts w:ascii="Times" w:hAnsi="Times" w:cs="Times"/>
          <w:sz w:val="24"/>
          <w:szCs w:val="24"/>
          <w:lang w:val="en-US"/>
        </w:rPr>
      </w:pPr>
    </w:p>
    <w:p w14:paraId="3EEF49BA" w14:textId="77777777" w:rsidR="008E7D2F" w:rsidRPr="008E7D2F" w:rsidRDefault="008E7D2F" w:rsidP="0088794D">
      <w:pPr>
        <w:spacing w:after="0" w:line="240" w:lineRule="auto"/>
        <w:rPr>
          <w:rFonts w:ascii="Arial" w:eastAsia="Times New Roman" w:hAnsi="Arial" w:cs="Arial"/>
          <w:b/>
          <w:bCs/>
          <w:color w:val="000000"/>
          <w:lang w:eastAsia="en-GB"/>
        </w:rPr>
      </w:pPr>
    </w:p>
    <w:p w14:paraId="43901A8C" w14:textId="1B6C1D30" w:rsidR="0088794D" w:rsidRPr="00521FAE" w:rsidRDefault="0088794D" w:rsidP="00521FAE">
      <w:pPr>
        <w:spacing w:after="0" w:line="240" w:lineRule="auto"/>
        <w:jc w:val="center"/>
        <w:rPr>
          <w:rFonts w:ascii="Arial" w:eastAsia="Times New Roman" w:hAnsi="Arial" w:cs="Arial"/>
          <w:b/>
          <w:bCs/>
          <w:caps/>
          <w:color w:val="000000"/>
          <w:sz w:val="28"/>
          <w:szCs w:val="28"/>
          <w:lang w:eastAsia="en-GB"/>
        </w:rPr>
      </w:pPr>
      <w:r w:rsidRPr="00521FAE">
        <w:rPr>
          <w:rFonts w:ascii="Arial" w:eastAsia="Times New Roman" w:hAnsi="Arial" w:cs="Arial"/>
          <w:b/>
          <w:bCs/>
          <w:caps/>
          <w:color w:val="000000"/>
          <w:sz w:val="28"/>
          <w:szCs w:val="28"/>
          <w:lang w:eastAsia="en-GB"/>
        </w:rPr>
        <w:t>COURSE DESCRIPTIONS</w:t>
      </w:r>
      <w:r w:rsidR="00855031" w:rsidRPr="00521FAE">
        <w:rPr>
          <w:rFonts w:ascii="Arial" w:eastAsia="Times New Roman" w:hAnsi="Arial" w:cs="Arial"/>
          <w:b/>
          <w:bCs/>
          <w:caps/>
          <w:color w:val="000000"/>
          <w:sz w:val="28"/>
          <w:szCs w:val="28"/>
          <w:lang w:eastAsia="en-GB"/>
        </w:rPr>
        <w:t xml:space="preserve"> and Reading</w:t>
      </w:r>
    </w:p>
    <w:p w14:paraId="0A573BD6" w14:textId="77777777" w:rsidR="0088794D" w:rsidRDefault="0088794D" w:rsidP="00C120A6">
      <w:pPr>
        <w:shd w:val="clear" w:color="auto" w:fill="FFFFFF"/>
        <w:spacing w:after="0" w:line="240" w:lineRule="auto"/>
        <w:rPr>
          <w:rFonts w:ascii="Arial" w:eastAsia="Times New Roman" w:hAnsi="Arial" w:cs="Arial"/>
          <w:color w:val="000000"/>
          <w:lang w:eastAsia="en-GB"/>
        </w:rPr>
      </w:pPr>
    </w:p>
    <w:p w14:paraId="3B75C1D8" w14:textId="77777777" w:rsidR="004251F1" w:rsidRDefault="004251F1" w:rsidP="00C120A6">
      <w:pPr>
        <w:shd w:val="clear" w:color="auto" w:fill="FFFFFF"/>
        <w:spacing w:after="0" w:line="240" w:lineRule="auto"/>
        <w:rPr>
          <w:rFonts w:ascii="Arial" w:eastAsia="Times New Roman" w:hAnsi="Arial" w:cs="Arial"/>
          <w:color w:val="000000"/>
          <w:lang w:eastAsia="en-GB"/>
        </w:rPr>
      </w:pPr>
    </w:p>
    <w:p w14:paraId="0D20B96A" w14:textId="6B0B840A" w:rsidR="004251F1" w:rsidRPr="00EF19F1" w:rsidRDefault="00442520" w:rsidP="004251F1">
      <w:pPr>
        <w:shd w:val="clear" w:color="auto" w:fill="FFFFFF"/>
        <w:spacing w:after="12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Analytic Philosophy and Chinese</w:t>
      </w:r>
      <w:r w:rsidR="004251F1" w:rsidRPr="00EF19F1">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Philosophy</w:t>
      </w:r>
    </w:p>
    <w:p w14:paraId="046D07B3" w14:textId="75EB9B35" w:rsidR="00C120A6" w:rsidRPr="008E7D2F" w:rsidRDefault="008E7D2F" w:rsidP="00C120A6">
      <w:pPr>
        <w:shd w:val="clear" w:color="auto" w:fill="FFFFFF"/>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Michael Beaney</w:t>
      </w:r>
      <w:r w:rsidR="00C120A6" w:rsidRPr="008E7D2F">
        <w:rPr>
          <w:rFonts w:ascii="Arial" w:eastAsia="Times New Roman" w:hAnsi="Arial" w:cs="Arial"/>
          <w:color w:val="000000"/>
          <w:lang w:eastAsia="en-GB"/>
        </w:rPr>
        <w:t xml:space="preserve"> (</w:t>
      </w:r>
      <w:r>
        <w:rPr>
          <w:rFonts w:ascii="Arial" w:eastAsia="Times New Roman" w:hAnsi="Arial" w:cs="Arial"/>
          <w:color w:val="000000"/>
          <w:lang w:eastAsia="en-GB"/>
        </w:rPr>
        <w:t xml:space="preserve">Humboldt University Berlin &amp; </w:t>
      </w:r>
      <w:r w:rsidR="00C120A6" w:rsidRPr="008E7D2F">
        <w:rPr>
          <w:rFonts w:ascii="Arial" w:eastAsia="Times New Roman" w:hAnsi="Arial" w:cs="Arial"/>
          <w:color w:val="000000"/>
          <w:lang w:eastAsia="en-GB"/>
        </w:rPr>
        <w:t>King’s College London)</w:t>
      </w:r>
    </w:p>
    <w:p w14:paraId="65CD0F54" w14:textId="77777777" w:rsidR="00C120A6" w:rsidRPr="008E7D2F" w:rsidRDefault="00C120A6" w:rsidP="00C120A6">
      <w:pPr>
        <w:shd w:val="clear" w:color="auto" w:fill="FFFFFF"/>
        <w:spacing w:after="0" w:line="240" w:lineRule="auto"/>
        <w:jc w:val="center"/>
        <w:rPr>
          <w:rFonts w:ascii="Arial" w:eastAsia="Times New Roman" w:hAnsi="Arial" w:cs="Arial"/>
          <w:color w:val="000000"/>
          <w:lang w:eastAsia="en-GB"/>
        </w:rPr>
      </w:pPr>
    </w:p>
    <w:p w14:paraId="06D1F74A" w14:textId="1F043357" w:rsidR="00C120A6" w:rsidRDefault="00650239" w:rsidP="00C120A6">
      <w:pPr>
        <w:shd w:val="clear" w:color="auto" w:fill="FFFFFF"/>
        <w:spacing w:after="0" w:line="240" w:lineRule="auto"/>
        <w:rPr>
          <w:rFonts w:ascii="Arial" w:hAnsi="Arial" w:cs="Arial"/>
        </w:rPr>
      </w:pPr>
      <w:r>
        <w:rPr>
          <w:rFonts w:ascii="Arial" w:eastAsia="Times New Roman" w:hAnsi="Arial" w:cs="Arial"/>
          <w:color w:val="000000"/>
          <w:lang w:eastAsia="en-GB"/>
        </w:rPr>
        <w:t xml:space="preserve">In </w:t>
      </w:r>
      <w:r w:rsidR="007A044D">
        <w:rPr>
          <w:rFonts w:ascii="Arial" w:eastAsia="Times New Roman" w:hAnsi="Arial" w:cs="Arial"/>
          <w:color w:val="000000"/>
          <w:lang w:eastAsia="en-GB"/>
        </w:rPr>
        <w:t>three</w:t>
      </w:r>
      <w:r>
        <w:rPr>
          <w:rFonts w:ascii="Arial" w:eastAsia="Times New Roman" w:hAnsi="Arial" w:cs="Arial"/>
          <w:color w:val="000000"/>
          <w:lang w:eastAsia="en-GB"/>
        </w:rPr>
        <w:t xml:space="preserve"> lectures </w:t>
      </w:r>
      <w:r w:rsidR="007A044D">
        <w:rPr>
          <w:rFonts w:ascii="Arial" w:eastAsia="Times New Roman" w:hAnsi="Arial" w:cs="Arial"/>
          <w:color w:val="000000"/>
          <w:lang w:eastAsia="en-GB"/>
        </w:rPr>
        <w:t xml:space="preserve">conceived as an introduction to some of the main themes of the summer school, </w:t>
      </w:r>
      <w:r>
        <w:rPr>
          <w:rFonts w:ascii="Arial" w:eastAsia="Times New Roman" w:hAnsi="Arial" w:cs="Arial"/>
          <w:color w:val="000000"/>
          <w:lang w:eastAsia="en-GB"/>
        </w:rPr>
        <w:t>I want to</w:t>
      </w:r>
      <w:r w:rsidR="00E62FB1">
        <w:rPr>
          <w:rFonts w:ascii="Arial" w:eastAsia="Times New Roman" w:hAnsi="Arial" w:cs="Arial"/>
          <w:color w:val="000000"/>
          <w:lang w:eastAsia="en-GB"/>
        </w:rPr>
        <w:t xml:space="preserve"> consider what comparative philosophy is, offer an answer to the question ‘What is analytic philosophy?’, and explore some of the ways in which analytic philosophy and Chinese philosophy can benefit by being brought into engagement with one another</w:t>
      </w:r>
      <w:r w:rsidR="000E5418" w:rsidRPr="000E5418">
        <w:rPr>
          <w:rFonts w:ascii="Arial" w:hAnsi="Arial" w:cs="Arial"/>
        </w:rPr>
        <w:t>.</w:t>
      </w:r>
    </w:p>
    <w:p w14:paraId="7A6116F0" w14:textId="77777777" w:rsidR="00AD1B3D" w:rsidRDefault="00AD1B3D" w:rsidP="00F51868">
      <w:pPr>
        <w:shd w:val="clear" w:color="auto" w:fill="FFFFFF"/>
        <w:spacing w:after="120" w:line="240" w:lineRule="auto"/>
        <w:rPr>
          <w:rFonts w:ascii="Arial" w:hAnsi="Arial" w:cs="Arial"/>
        </w:rPr>
      </w:pPr>
    </w:p>
    <w:p w14:paraId="79B9FA55" w14:textId="2AC7391F" w:rsidR="00AD1B3D" w:rsidRPr="00AD1B3D" w:rsidRDefault="00AD1B3D" w:rsidP="00B106CD">
      <w:pPr>
        <w:shd w:val="clear" w:color="auto" w:fill="FFFFFF"/>
        <w:spacing w:after="120" w:line="240" w:lineRule="auto"/>
        <w:rPr>
          <w:rFonts w:ascii="Arial" w:hAnsi="Arial" w:cs="Arial"/>
          <w:b/>
        </w:rPr>
      </w:pPr>
      <w:r w:rsidRPr="00AD1B3D">
        <w:rPr>
          <w:rFonts w:ascii="Arial" w:hAnsi="Arial" w:cs="Arial"/>
          <w:b/>
        </w:rPr>
        <w:t>Lecture topics</w:t>
      </w:r>
    </w:p>
    <w:p w14:paraId="6EC58689" w14:textId="3114A805" w:rsidR="00AD1B3D" w:rsidRDefault="00033C90" w:rsidP="00B106CD">
      <w:pPr>
        <w:shd w:val="clear" w:color="auto" w:fill="FFFFFF"/>
        <w:spacing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 </w:t>
      </w:r>
      <w:r w:rsidR="00475737">
        <w:rPr>
          <w:rFonts w:ascii="Arial" w:eastAsia="Times New Roman" w:hAnsi="Arial" w:cs="Arial"/>
          <w:color w:val="000000"/>
          <w:lang w:eastAsia="en-GB"/>
        </w:rPr>
        <w:t xml:space="preserve">Introduction to summer school: </w:t>
      </w:r>
      <w:r w:rsidR="00442520">
        <w:rPr>
          <w:rFonts w:ascii="Arial" w:eastAsia="Times New Roman" w:hAnsi="Arial" w:cs="Arial"/>
          <w:color w:val="000000"/>
          <w:lang w:eastAsia="en-GB"/>
        </w:rPr>
        <w:t xml:space="preserve">What is </w:t>
      </w:r>
      <w:r w:rsidR="00475737">
        <w:rPr>
          <w:rFonts w:ascii="Arial" w:eastAsia="Times New Roman" w:hAnsi="Arial" w:cs="Arial"/>
          <w:color w:val="000000"/>
          <w:lang w:eastAsia="en-GB"/>
        </w:rPr>
        <w:t>comparative philosophy</w:t>
      </w:r>
      <w:r w:rsidR="00442520">
        <w:rPr>
          <w:rFonts w:ascii="Arial" w:eastAsia="Times New Roman" w:hAnsi="Arial" w:cs="Arial"/>
          <w:color w:val="000000"/>
          <w:lang w:eastAsia="en-GB"/>
        </w:rPr>
        <w:t>?</w:t>
      </w:r>
    </w:p>
    <w:p w14:paraId="3F2C62D7" w14:textId="55CEAD08" w:rsidR="005851D2" w:rsidRDefault="005851D2" w:rsidP="00B106CD">
      <w:pPr>
        <w:shd w:val="clear" w:color="auto" w:fill="FFFFFF"/>
        <w:spacing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 </w:t>
      </w:r>
      <w:r w:rsidR="00442520">
        <w:rPr>
          <w:rFonts w:ascii="Arial" w:eastAsia="Times New Roman" w:hAnsi="Arial" w:cs="Arial"/>
          <w:color w:val="000000"/>
          <w:lang w:eastAsia="en-GB"/>
        </w:rPr>
        <w:t>What is analytic philosophy?</w:t>
      </w:r>
    </w:p>
    <w:p w14:paraId="27DEADDD" w14:textId="5DD34FA1" w:rsidR="005851D2" w:rsidRPr="000E5418" w:rsidRDefault="005851D2" w:rsidP="00B106CD">
      <w:pPr>
        <w:shd w:val="clear" w:color="auto" w:fill="FFFFFF"/>
        <w:spacing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3. </w:t>
      </w:r>
      <w:r w:rsidR="00442520">
        <w:rPr>
          <w:rFonts w:ascii="Arial" w:eastAsia="Times New Roman" w:hAnsi="Arial" w:cs="Arial"/>
          <w:color w:val="000000"/>
          <w:lang w:eastAsia="en-GB"/>
        </w:rPr>
        <w:t>What can analytic philosophy and Chinese philosophy learn from each other?</w:t>
      </w:r>
    </w:p>
    <w:p w14:paraId="1C131D7B" w14:textId="77777777" w:rsidR="00033C90" w:rsidRPr="008E7D2F" w:rsidRDefault="00033C90" w:rsidP="00B106CD">
      <w:pPr>
        <w:shd w:val="clear" w:color="auto" w:fill="FFFFFF"/>
        <w:spacing w:after="120" w:line="240" w:lineRule="auto"/>
        <w:rPr>
          <w:rFonts w:ascii="Arial" w:eastAsia="Times New Roman" w:hAnsi="Arial" w:cs="Arial"/>
          <w:color w:val="000000"/>
          <w:lang w:eastAsia="en-GB"/>
        </w:rPr>
      </w:pPr>
    </w:p>
    <w:p w14:paraId="6370E825" w14:textId="3B498AE3" w:rsidR="0023430A" w:rsidRPr="00D90E18" w:rsidRDefault="0023430A" w:rsidP="00B106CD">
      <w:pPr>
        <w:spacing w:after="120" w:line="240" w:lineRule="auto"/>
        <w:rPr>
          <w:rFonts w:ascii="Arial" w:eastAsia="Times New Roman" w:hAnsi="Arial" w:cs="Arial"/>
          <w:b/>
          <w:color w:val="000000"/>
          <w:lang w:val="en-US"/>
        </w:rPr>
      </w:pPr>
      <w:r>
        <w:rPr>
          <w:rFonts w:ascii="Arial" w:eastAsia="Times New Roman" w:hAnsi="Arial" w:cs="Arial"/>
          <w:b/>
          <w:color w:val="000000"/>
          <w:lang w:val="en-US"/>
        </w:rPr>
        <w:t>Primary</w:t>
      </w:r>
      <w:r w:rsidR="00B106CD">
        <w:rPr>
          <w:rFonts w:ascii="Arial" w:eastAsia="Times New Roman" w:hAnsi="Arial" w:cs="Arial"/>
          <w:b/>
          <w:color w:val="000000"/>
          <w:lang w:val="en-US"/>
        </w:rPr>
        <w:t xml:space="preserve"> T</w:t>
      </w:r>
      <w:r w:rsidRPr="00D90E18">
        <w:rPr>
          <w:rFonts w:ascii="Arial" w:eastAsia="Times New Roman" w:hAnsi="Arial" w:cs="Arial"/>
          <w:b/>
          <w:color w:val="000000"/>
          <w:lang w:val="en-US"/>
        </w:rPr>
        <w:t>ext</w:t>
      </w:r>
      <w:r w:rsidR="00E62D74">
        <w:rPr>
          <w:rFonts w:ascii="Arial" w:eastAsia="Times New Roman" w:hAnsi="Arial" w:cs="Arial"/>
          <w:b/>
          <w:color w:val="000000"/>
          <w:lang w:val="en-US"/>
        </w:rPr>
        <w:t>s</w:t>
      </w:r>
    </w:p>
    <w:p w14:paraId="36AC138E" w14:textId="52248370" w:rsidR="00442520" w:rsidRDefault="00442520" w:rsidP="00B106CD">
      <w:pPr>
        <w:spacing w:after="120" w:line="240" w:lineRule="auto"/>
        <w:ind w:left="720" w:hanging="720"/>
        <w:rPr>
          <w:rFonts w:ascii="Arial" w:eastAsia="Times New Roman" w:hAnsi="Arial" w:cs="Arial"/>
          <w:color w:val="000000"/>
          <w:lang w:val="en-US"/>
        </w:rPr>
      </w:pPr>
      <w:r>
        <w:rPr>
          <w:rFonts w:ascii="Arial" w:eastAsia="Times New Roman" w:hAnsi="Arial" w:cs="Arial"/>
          <w:color w:val="000000"/>
          <w:lang w:val="en-US"/>
        </w:rPr>
        <w:t xml:space="preserve">Beaney, </w:t>
      </w:r>
      <w:r w:rsidRPr="00DB2592">
        <w:rPr>
          <w:rFonts w:ascii="Arial" w:eastAsia="Times New Roman" w:hAnsi="Arial" w:cs="Arial"/>
          <w:color w:val="000000"/>
          <w:lang w:val="en-US"/>
        </w:rPr>
        <w:t xml:space="preserve">Michael, </w:t>
      </w:r>
      <w:r>
        <w:rPr>
          <w:rFonts w:ascii="Arial" w:eastAsia="Times New Roman" w:hAnsi="Arial" w:cs="Arial"/>
          <w:color w:val="000000"/>
          <w:lang w:val="en-US"/>
        </w:rPr>
        <w:t xml:space="preserve">2017, </w:t>
      </w:r>
      <w:r>
        <w:rPr>
          <w:rFonts w:ascii="Arial" w:eastAsia="Times New Roman" w:hAnsi="Arial" w:cs="Arial"/>
          <w:i/>
          <w:color w:val="000000"/>
          <w:lang w:val="en-US"/>
        </w:rPr>
        <w:t>Analytic Philosophy: A Very Short Introduction</w:t>
      </w:r>
      <w:r>
        <w:rPr>
          <w:rFonts w:ascii="Arial" w:eastAsia="Times New Roman" w:hAnsi="Arial" w:cs="Arial"/>
          <w:color w:val="000000"/>
          <w:lang w:val="en-US"/>
        </w:rPr>
        <w:t>, Oxford University Press, especially chapters 5 and 6 (available in a draft Chinese translation).</w:t>
      </w:r>
    </w:p>
    <w:p w14:paraId="5562EA16" w14:textId="77777777" w:rsidR="00F51868" w:rsidRPr="00D90E18" w:rsidRDefault="00F51868" w:rsidP="00F51868">
      <w:pPr>
        <w:spacing w:after="120" w:line="240" w:lineRule="auto"/>
        <w:ind w:left="720" w:hanging="720"/>
        <w:rPr>
          <w:rFonts w:ascii="Arial" w:eastAsia="Times New Roman" w:hAnsi="Arial" w:cs="Arial"/>
          <w:color w:val="000000"/>
          <w:lang w:val="en-US"/>
        </w:rPr>
      </w:pPr>
      <w:r>
        <w:rPr>
          <w:rFonts w:ascii="Arial" w:eastAsia="Times New Roman" w:hAnsi="Arial" w:cs="Arial"/>
          <w:color w:val="000000"/>
          <w:lang w:val="en-US"/>
        </w:rPr>
        <w:t xml:space="preserve">Van </w:t>
      </w:r>
      <w:proofErr w:type="spellStart"/>
      <w:r>
        <w:rPr>
          <w:rFonts w:ascii="Arial" w:eastAsia="Times New Roman" w:hAnsi="Arial" w:cs="Arial"/>
          <w:color w:val="000000"/>
          <w:lang w:val="en-US"/>
        </w:rPr>
        <w:t>Norden</w:t>
      </w:r>
      <w:proofErr w:type="spellEnd"/>
      <w:r>
        <w:rPr>
          <w:rFonts w:ascii="Arial" w:eastAsia="Times New Roman" w:hAnsi="Arial" w:cs="Arial"/>
          <w:color w:val="000000"/>
          <w:lang w:val="en-US"/>
        </w:rPr>
        <w:t xml:space="preserve">, Bryan W., 2017, </w:t>
      </w:r>
      <w:r w:rsidRPr="00650239">
        <w:rPr>
          <w:rFonts w:ascii="Arial" w:eastAsia="Times New Roman" w:hAnsi="Arial" w:cs="Arial"/>
          <w:i/>
          <w:color w:val="000000"/>
          <w:lang w:val="en-US"/>
        </w:rPr>
        <w:t>Taking Back Philosophy: A Multicultural Manifesto</w:t>
      </w:r>
      <w:r>
        <w:rPr>
          <w:rFonts w:ascii="Arial" w:eastAsia="Times New Roman" w:hAnsi="Arial" w:cs="Arial"/>
          <w:color w:val="000000"/>
          <w:lang w:val="en-US"/>
        </w:rPr>
        <w:t>, New York: Columbia University Press, especially chapter 2.</w:t>
      </w:r>
    </w:p>
    <w:p w14:paraId="29D16DAC" w14:textId="77777777" w:rsidR="00521FAE" w:rsidRPr="00D90E18" w:rsidRDefault="00521FAE" w:rsidP="00521FAE">
      <w:pPr>
        <w:spacing w:after="120" w:line="240" w:lineRule="auto"/>
        <w:ind w:left="720" w:hanging="720"/>
        <w:rPr>
          <w:rFonts w:ascii="Arial" w:eastAsia="Times New Roman" w:hAnsi="Arial" w:cs="Arial"/>
          <w:color w:val="000000"/>
          <w:lang w:val="en-US"/>
        </w:rPr>
      </w:pPr>
      <w:r>
        <w:rPr>
          <w:rFonts w:ascii="Arial" w:eastAsia="Times New Roman" w:hAnsi="Arial" w:cs="Arial"/>
          <w:color w:val="000000"/>
          <w:lang w:val="en-US"/>
        </w:rPr>
        <w:lastRenderedPageBreak/>
        <w:t xml:space="preserve">Wong, David, 2014, ‘Comparative Philosophy: Chinese and Western’, </w:t>
      </w:r>
      <w:r w:rsidRPr="00B106CD">
        <w:rPr>
          <w:rFonts w:ascii="Arial" w:eastAsia="Times New Roman" w:hAnsi="Arial" w:cs="Arial"/>
          <w:i/>
          <w:color w:val="000000"/>
          <w:lang w:val="en-US"/>
        </w:rPr>
        <w:t>Stanford Encyclopedia of Philosophy</w:t>
      </w:r>
      <w:r>
        <w:rPr>
          <w:rFonts w:ascii="Arial" w:eastAsia="Times New Roman" w:hAnsi="Arial" w:cs="Arial"/>
          <w:color w:val="000000"/>
          <w:lang w:val="en-US"/>
        </w:rPr>
        <w:t xml:space="preserve">: </w:t>
      </w:r>
      <w:hyperlink r:id="rId6" w:history="1">
        <w:r w:rsidRPr="00E13D93">
          <w:rPr>
            <w:rStyle w:val="Hyperlink"/>
            <w:rFonts w:ascii="Arial" w:eastAsia="Times New Roman" w:hAnsi="Arial" w:cs="Arial"/>
            <w:lang w:val="en-US"/>
          </w:rPr>
          <w:t>https://plato.stanford.edu/entries/comparphil-chiwes/</w:t>
        </w:r>
      </w:hyperlink>
    </w:p>
    <w:p w14:paraId="36E58476" w14:textId="77777777" w:rsidR="0023430A" w:rsidRPr="00D90E18" w:rsidRDefault="0023430A" w:rsidP="00B106CD">
      <w:pPr>
        <w:spacing w:after="120" w:line="240" w:lineRule="auto"/>
        <w:rPr>
          <w:rFonts w:ascii="Arial" w:eastAsia="Times New Roman" w:hAnsi="Arial" w:cs="Arial"/>
          <w:color w:val="000000"/>
          <w:lang w:val="en-US"/>
        </w:rPr>
      </w:pPr>
    </w:p>
    <w:p w14:paraId="1E177584" w14:textId="11DFF3E3" w:rsidR="0023430A" w:rsidRPr="00D90E18" w:rsidRDefault="00B106CD" w:rsidP="00B106CD">
      <w:pPr>
        <w:spacing w:after="120" w:line="240" w:lineRule="auto"/>
        <w:rPr>
          <w:rFonts w:ascii="Arial" w:eastAsia="Times New Roman" w:hAnsi="Arial" w:cs="Arial"/>
          <w:b/>
          <w:color w:val="000000"/>
          <w:lang w:val="en-US"/>
        </w:rPr>
      </w:pPr>
      <w:r>
        <w:rPr>
          <w:rFonts w:ascii="Arial" w:eastAsia="Times New Roman" w:hAnsi="Arial" w:cs="Arial"/>
          <w:b/>
          <w:color w:val="000000"/>
          <w:lang w:val="en-US"/>
        </w:rPr>
        <w:t>Secondary R</w:t>
      </w:r>
      <w:r w:rsidR="0023430A" w:rsidRPr="00D90E18">
        <w:rPr>
          <w:rFonts w:ascii="Arial" w:eastAsia="Times New Roman" w:hAnsi="Arial" w:cs="Arial"/>
          <w:b/>
          <w:color w:val="000000"/>
          <w:lang w:val="en-US"/>
        </w:rPr>
        <w:t>eading</w:t>
      </w:r>
    </w:p>
    <w:p w14:paraId="43B9E1DD" w14:textId="579C08AE" w:rsidR="00E62D74" w:rsidRDefault="00E62D74" w:rsidP="00B106CD">
      <w:pPr>
        <w:spacing w:after="120" w:line="240" w:lineRule="auto"/>
        <w:ind w:left="720" w:hanging="720"/>
        <w:rPr>
          <w:rFonts w:ascii="Arial" w:eastAsia="Times New Roman" w:hAnsi="Arial" w:cs="Arial"/>
          <w:color w:val="000000"/>
          <w:lang w:val="en-US"/>
        </w:rPr>
      </w:pPr>
      <w:proofErr w:type="spellStart"/>
      <w:r>
        <w:rPr>
          <w:rFonts w:ascii="Arial" w:eastAsia="Times New Roman" w:hAnsi="Arial" w:cs="Arial"/>
          <w:color w:val="000000"/>
          <w:lang w:val="en-US"/>
        </w:rPr>
        <w:t>Allinson</w:t>
      </w:r>
      <w:proofErr w:type="spellEnd"/>
      <w:r>
        <w:rPr>
          <w:rFonts w:ascii="Arial" w:eastAsia="Times New Roman" w:hAnsi="Arial" w:cs="Arial"/>
          <w:color w:val="000000"/>
          <w:lang w:val="en-US"/>
        </w:rPr>
        <w:t xml:space="preserve">, Robert E., </w:t>
      </w:r>
      <w:r w:rsidR="002C421B">
        <w:rPr>
          <w:rFonts w:ascii="Arial" w:eastAsia="Times New Roman" w:hAnsi="Arial" w:cs="Arial"/>
          <w:color w:val="000000"/>
          <w:lang w:val="en-US"/>
        </w:rPr>
        <w:t xml:space="preserve">2001, ‘The Myth of Comparative Philosophy or the Comparative Philosophy </w:t>
      </w:r>
      <w:proofErr w:type="spellStart"/>
      <w:r w:rsidR="002C421B" w:rsidRPr="002C421B">
        <w:rPr>
          <w:rFonts w:ascii="Arial" w:eastAsia="Times New Roman" w:hAnsi="Arial" w:cs="Arial"/>
          <w:i/>
          <w:color w:val="000000"/>
          <w:lang w:val="en-US"/>
        </w:rPr>
        <w:t>Malgré</w:t>
      </w:r>
      <w:proofErr w:type="spellEnd"/>
      <w:r w:rsidR="002C421B" w:rsidRPr="002C421B">
        <w:rPr>
          <w:rFonts w:ascii="Arial" w:eastAsia="Times New Roman" w:hAnsi="Arial" w:cs="Arial"/>
          <w:i/>
          <w:color w:val="000000"/>
          <w:lang w:val="en-US"/>
        </w:rPr>
        <w:t xml:space="preserve"> </w:t>
      </w:r>
      <w:proofErr w:type="spellStart"/>
      <w:r w:rsidR="002C421B" w:rsidRPr="002C421B">
        <w:rPr>
          <w:rFonts w:ascii="Arial" w:eastAsia="Times New Roman" w:hAnsi="Arial" w:cs="Arial"/>
          <w:i/>
          <w:color w:val="000000"/>
          <w:lang w:val="en-US"/>
        </w:rPr>
        <w:t>Lui</w:t>
      </w:r>
      <w:proofErr w:type="spellEnd"/>
      <w:r w:rsidR="002C421B">
        <w:rPr>
          <w:rFonts w:ascii="Arial" w:eastAsia="Times New Roman" w:hAnsi="Arial" w:cs="Arial"/>
          <w:color w:val="000000"/>
          <w:lang w:val="en-US"/>
        </w:rPr>
        <w:t xml:space="preserve">’, in Bo </w:t>
      </w:r>
      <w:proofErr w:type="spellStart"/>
      <w:r w:rsidR="002C421B">
        <w:rPr>
          <w:rFonts w:ascii="Arial" w:eastAsia="Times New Roman" w:hAnsi="Arial" w:cs="Arial"/>
          <w:color w:val="000000"/>
          <w:lang w:val="en-US"/>
        </w:rPr>
        <w:t>Mou</w:t>
      </w:r>
      <w:proofErr w:type="spellEnd"/>
      <w:r w:rsidR="002C421B">
        <w:rPr>
          <w:rFonts w:ascii="Arial" w:eastAsia="Times New Roman" w:hAnsi="Arial" w:cs="Arial"/>
          <w:color w:val="000000"/>
          <w:lang w:val="en-US"/>
        </w:rPr>
        <w:t xml:space="preserve">, ed., </w:t>
      </w:r>
      <w:r w:rsidR="002C421B" w:rsidRPr="002C421B">
        <w:rPr>
          <w:rFonts w:ascii="Arial" w:eastAsia="Times New Roman" w:hAnsi="Arial" w:cs="Arial"/>
          <w:i/>
          <w:color w:val="000000"/>
          <w:lang w:val="en-US"/>
        </w:rPr>
        <w:t>Two Roads to Wisdom? Chinese and Analytic Philosophical Traditions</w:t>
      </w:r>
      <w:r w:rsidR="002C421B">
        <w:rPr>
          <w:rFonts w:ascii="Arial" w:eastAsia="Times New Roman" w:hAnsi="Arial" w:cs="Arial"/>
          <w:color w:val="000000"/>
          <w:lang w:val="en-US"/>
        </w:rPr>
        <w:t>, Chicago: Open Court, pp. 269–91</w:t>
      </w:r>
      <w:r w:rsidR="00B106CD">
        <w:rPr>
          <w:rFonts w:ascii="Arial" w:eastAsia="Times New Roman" w:hAnsi="Arial" w:cs="Arial"/>
          <w:color w:val="000000"/>
          <w:lang w:val="en-US"/>
        </w:rPr>
        <w:t>.</w:t>
      </w:r>
    </w:p>
    <w:p w14:paraId="7F325F0D" w14:textId="4D1ABD11" w:rsidR="00E62FB1" w:rsidRDefault="00E62FB1" w:rsidP="00B106CD">
      <w:pPr>
        <w:spacing w:after="120" w:line="240" w:lineRule="auto"/>
        <w:ind w:left="720" w:hanging="720"/>
        <w:rPr>
          <w:rFonts w:ascii="Arial" w:eastAsia="Times New Roman" w:hAnsi="Arial" w:cs="Arial"/>
          <w:color w:val="000000"/>
          <w:lang w:val="en-US"/>
        </w:rPr>
      </w:pPr>
      <w:proofErr w:type="spellStart"/>
      <w:r>
        <w:rPr>
          <w:rFonts w:ascii="Arial" w:eastAsia="Times New Roman" w:hAnsi="Arial" w:cs="Arial"/>
          <w:color w:val="000000"/>
          <w:lang w:val="en-US"/>
        </w:rPr>
        <w:t>Cua</w:t>
      </w:r>
      <w:proofErr w:type="spellEnd"/>
      <w:r>
        <w:rPr>
          <w:rFonts w:ascii="Arial" w:eastAsia="Times New Roman" w:hAnsi="Arial" w:cs="Arial"/>
          <w:color w:val="000000"/>
          <w:lang w:val="en-US"/>
        </w:rPr>
        <w:t xml:space="preserve">, Antonio S., 2009, ‘The Emergence of the History of Chinese Philosophy’, in Bo </w:t>
      </w:r>
      <w:proofErr w:type="spellStart"/>
      <w:r>
        <w:rPr>
          <w:rFonts w:ascii="Arial" w:eastAsia="Times New Roman" w:hAnsi="Arial" w:cs="Arial"/>
          <w:color w:val="000000"/>
          <w:lang w:val="en-US"/>
        </w:rPr>
        <w:t>Mou</w:t>
      </w:r>
      <w:proofErr w:type="spellEnd"/>
      <w:r>
        <w:rPr>
          <w:rFonts w:ascii="Arial" w:eastAsia="Times New Roman" w:hAnsi="Arial" w:cs="Arial"/>
          <w:color w:val="000000"/>
          <w:lang w:val="en-US"/>
        </w:rPr>
        <w:t xml:space="preserve">, ed., </w:t>
      </w:r>
      <w:r w:rsidRPr="00E62FB1">
        <w:rPr>
          <w:rFonts w:ascii="Arial" w:eastAsia="Times New Roman" w:hAnsi="Arial" w:cs="Arial"/>
          <w:i/>
          <w:color w:val="000000"/>
          <w:lang w:val="en-US"/>
        </w:rPr>
        <w:t>History of Chinese Philosophy</w:t>
      </w:r>
      <w:r>
        <w:rPr>
          <w:rFonts w:ascii="Arial" w:eastAsia="Times New Roman" w:hAnsi="Arial" w:cs="Arial"/>
          <w:color w:val="000000"/>
          <w:lang w:val="en-US"/>
        </w:rPr>
        <w:t>, London: Routledge, pp. 43–68</w:t>
      </w:r>
      <w:r w:rsidR="00375328">
        <w:rPr>
          <w:rFonts w:ascii="Arial" w:eastAsia="Times New Roman" w:hAnsi="Arial" w:cs="Arial"/>
          <w:color w:val="000000"/>
          <w:lang w:val="en-US"/>
        </w:rPr>
        <w:t>.</w:t>
      </w:r>
    </w:p>
    <w:p w14:paraId="2132BDF4" w14:textId="77777777" w:rsidR="00F51868" w:rsidRDefault="00F51868" w:rsidP="00F51868">
      <w:pPr>
        <w:spacing w:after="120" w:line="240" w:lineRule="auto"/>
        <w:ind w:left="720" w:hanging="720"/>
        <w:rPr>
          <w:rFonts w:ascii="Arial" w:eastAsia="Times New Roman" w:hAnsi="Arial" w:cs="Arial"/>
          <w:color w:val="000000"/>
          <w:lang w:val="en-US"/>
        </w:rPr>
      </w:pPr>
      <w:r>
        <w:rPr>
          <w:rFonts w:ascii="Arial" w:eastAsia="Times New Roman" w:hAnsi="Arial" w:cs="Arial"/>
          <w:color w:val="000000"/>
          <w:lang w:val="en-US"/>
        </w:rPr>
        <w:t xml:space="preserve">Fung, </w:t>
      </w:r>
      <w:proofErr w:type="spellStart"/>
      <w:r>
        <w:rPr>
          <w:rFonts w:ascii="Arial" w:eastAsia="Times New Roman" w:hAnsi="Arial" w:cs="Arial"/>
          <w:color w:val="000000"/>
          <w:lang w:val="en-US"/>
        </w:rPr>
        <w:t>Yiu-ming</w:t>
      </w:r>
      <w:proofErr w:type="spellEnd"/>
      <w:r>
        <w:rPr>
          <w:rFonts w:ascii="Arial" w:eastAsia="Times New Roman" w:hAnsi="Arial" w:cs="Arial"/>
          <w:color w:val="000000"/>
          <w:lang w:val="en-US"/>
        </w:rPr>
        <w:t xml:space="preserve">, 2016, ‘Issues and Methods of Analytic Philosophy’, in </w:t>
      </w:r>
      <w:proofErr w:type="spellStart"/>
      <w:r>
        <w:rPr>
          <w:rFonts w:ascii="Arial" w:eastAsia="Times New Roman" w:hAnsi="Arial" w:cs="Arial"/>
          <w:color w:val="000000"/>
          <w:lang w:val="en-US"/>
        </w:rPr>
        <w:t>Sor-hoon</w:t>
      </w:r>
      <w:proofErr w:type="spellEnd"/>
      <w:r>
        <w:rPr>
          <w:rFonts w:ascii="Arial" w:eastAsia="Times New Roman" w:hAnsi="Arial" w:cs="Arial"/>
          <w:color w:val="000000"/>
          <w:lang w:val="en-US"/>
        </w:rPr>
        <w:t xml:space="preserve"> Tan, ed., </w:t>
      </w:r>
      <w:r w:rsidRPr="00E62D74">
        <w:rPr>
          <w:rFonts w:ascii="Arial" w:eastAsia="Times New Roman" w:hAnsi="Arial" w:cs="Arial"/>
          <w:i/>
          <w:color w:val="000000"/>
          <w:lang w:val="en-US"/>
        </w:rPr>
        <w:t>The Bloomsbury Research Handbook of Chinese Philosophy Methodologies</w:t>
      </w:r>
      <w:r>
        <w:rPr>
          <w:rFonts w:ascii="Arial" w:eastAsia="Times New Roman" w:hAnsi="Arial" w:cs="Arial"/>
          <w:color w:val="000000"/>
          <w:lang w:val="en-US"/>
        </w:rPr>
        <w:t>, London: Bloomsbury, pp. 227–44.</w:t>
      </w:r>
    </w:p>
    <w:p w14:paraId="0126B82F" w14:textId="4E11E8C6" w:rsidR="00521FAE" w:rsidRDefault="00521FAE" w:rsidP="00B106CD">
      <w:pPr>
        <w:spacing w:after="120" w:line="240" w:lineRule="auto"/>
        <w:ind w:left="720" w:hanging="720"/>
        <w:rPr>
          <w:rFonts w:ascii="Arial" w:eastAsia="Times New Roman" w:hAnsi="Arial" w:cs="Arial"/>
          <w:color w:val="000000"/>
          <w:lang w:val="en-US"/>
        </w:rPr>
      </w:pPr>
      <w:r>
        <w:rPr>
          <w:rFonts w:ascii="Arial" w:eastAsia="Times New Roman" w:hAnsi="Arial" w:cs="Arial"/>
          <w:color w:val="000000"/>
          <w:lang w:val="en-US"/>
        </w:rPr>
        <w:t xml:space="preserve">Perkins, Franklin, 2016, ‘Metaphysics and Methodology in a Cross-Cultural Context’, in </w:t>
      </w:r>
      <w:proofErr w:type="spellStart"/>
      <w:r>
        <w:rPr>
          <w:rFonts w:ascii="Arial" w:eastAsia="Times New Roman" w:hAnsi="Arial" w:cs="Arial"/>
          <w:color w:val="000000"/>
          <w:lang w:val="en-US"/>
        </w:rPr>
        <w:t>Sor-hoon</w:t>
      </w:r>
      <w:proofErr w:type="spellEnd"/>
      <w:r>
        <w:rPr>
          <w:rFonts w:ascii="Arial" w:eastAsia="Times New Roman" w:hAnsi="Arial" w:cs="Arial"/>
          <w:color w:val="000000"/>
          <w:lang w:val="en-US"/>
        </w:rPr>
        <w:t xml:space="preserve"> Tan, ed., </w:t>
      </w:r>
      <w:r w:rsidRPr="00E62D74">
        <w:rPr>
          <w:rFonts w:ascii="Arial" w:eastAsia="Times New Roman" w:hAnsi="Arial" w:cs="Arial"/>
          <w:i/>
          <w:color w:val="000000"/>
          <w:lang w:val="en-US"/>
        </w:rPr>
        <w:t>The Bloomsbury Research Handbook of Chinese Philosophy Methodologies</w:t>
      </w:r>
      <w:r>
        <w:rPr>
          <w:rFonts w:ascii="Arial" w:eastAsia="Times New Roman" w:hAnsi="Arial" w:cs="Arial"/>
          <w:color w:val="000000"/>
          <w:lang w:val="en-US"/>
        </w:rPr>
        <w:t>, London: Bloomsbury, pp. 183–98.</w:t>
      </w:r>
    </w:p>
    <w:p w14:paraId="0BB57C48" w14:textId="201BD437" w:rsidR="00B106CD" w:rsidRDefault="00B106CD" w:rsidP="00B106CD">
      <w:pPr>
        <w:spacing w:after="120" w:line="240" w:lineRule="auto"/>
        <w:ind w:left="720" w:hanging="720"/>
        <w:rPr>
          <w:rFonts w:ascii="Arial" w:eastAsia="Times New Roman" w:hAnsi="Arial" w:cs="Arial"/>
          <w:color w:val="000000"/>
          <w:lang w:val="en-US"/>
        </w:rPr>
      </w:pPr>
      <w:r>
        <w:rPr>
          <w:rFonts w:ascii="Arial" w:eastAsia="Times New Roman" w:hAnsi="Arial" w:cs="Arial"/>
          <w:color w:val="000000"/>
          <w:lang w:val="en-US"/>
        </w:rPr>
        <w:t xml:space="preserve">Rosemont, Henry, 2015, ‘Translating and Interpreting Chinese Philosophy’, </w:t>
      </w:r>
      <w:r w:rsidRPr="00B106CD">
        <w:rPr>
          <w:rFonts w:ascii="Arial" w:eastAsia="Times New Roman" w:hAnsi="Arial" w:cs="Arial"/>
          <w:i/>
          <w:color w:val="000000"/>
          <w:lang w:val="en-US"/>
        </w:rPr>
        <w:t>Stanford Encyclopedia of Philosophy</w:t>
      </w:r>
      <w:r>
        <w:rPr>
          <w:rFonts w:ascii="Arial" w:eastAsia="Times New Roman" w:hAnsi="Arial" w:cs="Arial"/>
          <w:color w:val="000000"/>
          <w:lang w:val="en-US"/>
        </w:rPr>
        <w:t xml:space="preserve">: </w:t>
      </w:r>
      <w:hyperlink r:id="rId7" w:history="1">
        <w:r w:rsidRPr="00E13D93">
          <w:rPr>
            <w:rStyle w:val="Hyperlink"/>
            <w:rFonts w:ascii="Arial" w:eastAsia="Times New Roman" w:hAnsi="Arial" w:cs="Arial"/>
            <w:lang w:val="en-US"/>
          </w:rPr>
          <w:t>https://plato.stanford.edu/entries/chinese-translate-interpret/</w:t>
        </w:r>
      </w:hyperlink>
      <w:r>
        <w:rPr>
          <w:rFonts w:ascii="Arial" w:eastAsia="Times New Roman" w:hAnsi="Arial" w:cs="Arial"/>
          <w:color w:val="000000"/>
          <w:lang w:val="en-US"/>
        </w:rPr>
        <w:t>, §3</w:t>
      </w:r>
      <w:r w:rsidR="00521FAE">
        <w:rPr>
          <w:rFonts w:ascii="Arial" w:eastAsia="Times New Roman" w:hAnsi="Arial" w:cs="Arial"/>
          <w:color w:val="000000"/>
          <w:lang w:val="en-US"/>
        </w:rPr>
        <w:t>.</w:t>
      </w:r>
    </w:p>
    <w:p w14:paraId="5941B9DB" w14:textId="273C0A7D" w:rsidR="00BB23D6" w:rsidRPr="005C70F9" w:rsidRDefault="00E9762C" w:rsidP="00B106CD">
      <w:pPr>
        <w:spacing w:after="120" w:line="240" w:lineRule="auto"/>
        <w:ind w:left="720" w:hanging="720"/>
        <w:rPr>
          <w:rFonts w:ascii="Arial" w:hAnsi="Arial" w:cs="Arial"/>
          <w:lang w:val="en"/>
        </w:rPr>
      </w:pPr>
      <w:r>
        <w:rPr>
          <w:rFonts w:ascii="Arial" w:hAnsi="Arial" w:cs="Arial"/>
          <w:lang w:val="en"/>
        </w:rPr>
        <w:t xml:space="preserve">Zhang, </w:t>
      </w:r>
      <w:proofErr w:type="spellStart"/>
      <w:r>
        <w:rPr>
          <w:rFonts w:ascii="Arial" w:hAnsi="Arial" w:cs="Arial"/>
          <w:lang w:val="en"/>
        </w:rPr>
        <w:t>Dainian</w:t>
      </w:r>
      <w:proofErr w:type="spellEnd"/>
      <w:r>
        <w:rPr>
          <w:rFonts w:ascii="Arial" w:hAnsi="Arial" w:cs="Arial"/>
          <w:lang w:val="en"/>
        </w:rPr>
        <w:t xml:space="preserve">, 1989, </w:t>
      </w:r>
      <w:proofErr w:type="spellStart"/>
      <w:r w:rsidRPr="00E9762C">
        <w:rPr>
          <w:rFonts w:ascii="Arial" w:hAnsi="Arial" w:cs="Arial"/>
          <w:i/>
          <w:lang w:val="en"/>
        </w:rPr>
        <w:t>Zhongguo</w:t>
      </w:r>
      <w:proofErr w:type="spellEnd"/>
      <w:r w:rsidRPr="00E9762C">
        <w:rPr>
          <w:rFonts w:ascii="Arial" w:hAnsi="Arial" w:cs="Arial"/>
          <w:i/>
          <w:lang w:val="en"/>
        </w:rPr>
        <w:t xml:space="preserve"> </w:t>
      </w:r>
      <w:proofErr w:type="spellStart"/>
      <w:r w:rsidRPr="00E9762C">
        <w:rPr>
          <w:rFonts w:ascii="Arial" w:hAnsi="Arial" w:cs="Arial"/>
          <w:i/>
          <w:lang w:val="en"/>
        </w:rPr>
        <w:t>gudian</w:t>
      </w:r>
      <w:proofErr w:type="spellEnd"/>
      <w:r w:rsidRPr="00E9762C">
        <w:rPr>
          <w:rFonts w:ascii="Arial" w:hAnsi="Arial" w:cs="Arial"/>
          <w:i/>
          <w:lang w:val="en"/>
        </w:rPr>
        <w:t xml:space="preserve"> </w:t>
      </w:r>
      <w:proofErr w:type="spellStart"/>
      <w:r w:rsidRPr="00E9762C">
        <w:rPr>
          <w:rFonts w:ascii="Arial" w:hAnsi="Arial" w:cs="Arial"/>
          <w:i/>
          <w:lang w:val="en"/>
        </w:rPr>
        <w:t>zhexue</w:t>
      </w:r>
      <w:proofErr w:type="spellEnd"/>
      <w:r w:rsidRPr="00E9762C">
        <w:rPr>
          <w:rFonts w:ascii="Arial" w:hAnsi="Arial" w:cs="Arial"/>
          <w:i/>
          <w:lang w:val="en"/>
        </w:rPr>
        <w:t xml:space="preserve"> </w:t>
      </w:r>
      <w:proofErr w:type="spellStart"/>
      <w:r w:rsidRPr="00E9762C">
        <w:rPr>
          <w:rFonts w:ascii="Arial" w:hAnsi="Arial" w:cs="Arial"/>
          <w:i/>
          <w:lang w:val="en"/>
        </w:rPr>
        <w:t>gainian</w:t>
      </w:r>
      <w:proofErr w:type="spellEnd"/>
      <w:r w:rsidRPr="00E9762C">
        <w:rPr>
          <w:rFonts w:ascii="Arial" w:hAnsi="Arial" w:cs="Arial"/>
          <w:i/>
          <w:lang w:val="en"/>
        </w:rPr>
        <w:t xml:space="preserve"> </w:t>
      </w:r>
      <w:proofErr w:type="spellStart"/>
      <w:r w:rsidRPr="00E9762C">
        <w:rPr>
          <w:rFonts w:ascii="Arial" w:hAnsi="Arial" w:cs="Arial"/>
          <w:i/>
          <w:lang w:val="en"/>
        </w:rPr>
        <w:t>fanzhou</w:t>
      </w:r>
      <w:proofErr w:type="spellEnd"/>
      <w:r w:rsidRPr="00E9762C">
        <w:rPr>
          <w:rFonts w:ascii="Arial" w:hAnsi="Arial" w:cs="Arial"/>
          <w:i/>
          <w:lang w:val="en"/>
        </w:rPr>
        <w:t xml:space="preserve"> </w:t>
      </w:r>
      <w:proofErr w:type="spellStart"/>
      <w:r w:rsidRPr="00E9762C">
        <w:rPr>
          <w:rFonts w:ascii="Arial" w:hAnsi="Arial" w:cs="Arial"/>
          <w:i/>
          <w:lang w:val="en"/>
        </w:rPr>
        <w:t>yaolun</w:t>
      </w:r>
      <w:proofErr w:type="spellEnd"/>
      <w:r>
        <w:rPr>
          <w:rFonts w:ascii="Arial" w:hAnsi="Arial" w:cs="Arial"/>
          <w:lang w:val="en"/>
        </w:rPr>
        <w:t xml:space="preserve">, Beijing: CASS; translated by Edmund </w:t>
      </w:r>
      <w:proofErr w:type="spellStart"/>
      <w:r>
        <w:rPr>
          <w:rFonts w:ascii="Arial" w:hAnsi="Arial" w:cs="Arial"/>
          <w:lang w:val="en"/>
        </w:rPr>
        <w:t>Ryden</w:t>
      </w:r>
      <w:proofErr w:type="spellEnd"/>
      <w:r>
        <w:rPr>
          <w:rFonts w:ascii="Arial" w:hAnsi="Arial" w:cs="Arial"/>
          <w:lang w:val="en"/>
        </w:rPr>
        <w:t xml:space="preserve"> as </w:t>
      </w:r>
      <w:r w:rsidRPr="00E9762C">
        <w:rPr>
          <w:rFonts w:ascii="Arial" w:hAnsi="Arial" w:cs="Arial"/>
          <w:i/>
          <w:lang w:val="en"/>
        </w:rPr>
        <w:t>Key Concepts in Chinese Philosophy</w:t>
      </w:r>
      <w:r>
        <w:rPr>
          <w:rFonts w:ascii="Arial" w:hAnsi="Arial" w:cs="Arial"/>
          <w:lang w:val="en"/>
        </w:rPr>
        <w:t xml:space="preserve">, Yale University Press, 2002; especially the entries on </w:t>
      </w:r>
      <w:proofErr w:type="spellStart"/>
      <w:r w:rsidRPr="00E9762C">
        <w:rPr>
          <w:rFonts w:ascii="Arial" w:hAnsi="Arial" w:cs="Arial"/>
          <w:i/>
          <w:lang w:val="en"/>
        </w:rPr>
        <w:t>dao</w:t>
      </w:r>
      <w:proofErr w:type="spellEnd"/>
      <w:r>
        <w:rPr>
          <w:rFonts w:ascii="Arial" w:hAnsi="Arial" w:cs="Arial"/>
          <w:lang w:val="en"/>
        </w:rPr>
        <w:t xml:space="preserve"> (way) and </w:t>
      </w:r>
      <w:proofErr w:type="spellStart"/>
      <w:r w:rsidRPr="00E9762C">
        <w:rPr>
          <w:rFonts w:ascii="Arial" w:hAnsi="Arial" w:cs="Arial"/>
          <w:i/>
          <w:lang w:val="en"/>
        </w:rPr>
        <w:t>si</w:t>
      </w:r>
      <w:proofErr w:type="spellEnd"/>
      <w:r>
        <w:rPr>
          <w:rFonts w:ascii="Arial" w:hAnsi="Arial" w:cs="Arial"/>
          <w:lang w:val="en"/>
        </w:rPr>
        <w:t xml:space="preserve"> (thought)</w:t>
      </w:r>
      <w:r w:rsidR="00375328">
        <w:rPr>
          <w:rFonts w:ascii="Arial" w:hAnsi="Arial" w:cs="Arial"/>
          <w:lang w:val="en"/>
        </w:rPr>
        <w:t>.</w:t>
      </w:r>
    </w:p>
    <w:p w14:paraId="07321A51" w14:textId="77777777" w:rsidR="00513259" w:rsidRPr="008E7D2F" w:rsidRDefault="00513259" w:rsidP="00B106CD">
      <w:pPr>
        <w:spacing w:after="120" w:line="240" w:lineRule="auto"/>
        <w:rPr>
          <w:rFonts w:ascii="Arial" w:eastAsia="Times New Roman" w:hAnsi="Arial" w:cs="Arial"/>
          <w:b/>
          <w:bCs/>
          <w:caps/>
          <w:color w:val="000000"/>
          <w:lang w:eastAsia="en-GB"/>
        </w:rPr>
      </w:pPr>
    </w:p>
    <w:p w14:paraId="2DBDC95E" w14:textId="176B7D5B" w:rsidR="00513259" w:rsidRPr="008E7D2F" w:rsidRDefault="00F80FFE" w:rsidP="00F51868">
      <w:pPr>
        <w:tabs>
          <w:tab w:val="center" w:pos="4513"/>
          <w:tab w:val="left" w:pos="8010"/>
        </w:tabs>
        <w:spacing w:after="240" w:line="240" w:lineRule="auto"/>
        <w:rPr>
          <w:rFonts w:ascii="Arial" w:eastAsia="Times New Roman" w:hAnsi="Arial" w:cs="Arial"/>
          <w:bCs/>
          <w:caps/>
          <w:color w:val="000000"/>
          <w:lang w:eastAsia="en-GB"/>
        </w:rPr>
      </w:pPr>
      <w:r w:rsidRPr="008E7D2F">
        <w:rPr>
          <w:rFonts w:ascii="Arial" w:eastAsia="Times New Roman" w:hAnsi="Arial" w:cs="Arial"/>
          <w:b/>
          <w:bCs/>
          <w:caps/>
          <w:color w:val="000000"/>
          <w:lang w:eastAsia="en-GB"/>
        </w:rPr>
        <w:tab/>
      </w:r>
    </w:p>
    <w:p w14:paraId="3495AAA2" w14:textId="1E00E2D3" w:rsidR="003A5458" w:rsidRPr="003A5458" w:rsidRDefault="00346CCF" w:rsidP="003A5458">
      <w:pPr>
        <w:spacing w:after="12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‘Thinking’ about Chinese</w:t>
      </w:r>
      <w:r w:rsidR="003A5458" w:rsidRPr="003A5458">
        <w:rPr>
          <w:rFonts w:ascii="Arial" w:eastAsia="Times New Roman" w:hAnsi="Arial" w:cs="Arial"/>
          <w:b/>
          <w:bCs/>
          <w:color w:val="000000"/>
          <w:sz w:val="24"/>
          <w:szCs w:val="24"/>
          <w:lang w:eastAsia="en-GB"/>
        </w:rPr>
        <w:t xml:space="preserve"> Philosophy</w:t>
      </w:r>
      <w:r>
        <w:rPr>
          <w:rFonts w:ascii="Arial" w:eastAsia="Times New Roman" w:hAnsi="Arial" w:cs="Arial"/>
          <w:b/>
          <w:bCs/>
          <w:color w:val="000000"/>
          <w:sz w:val="24"/>
          <w:szCs w:val="24"/>
          <w:lang w:eastAsia="en-GB"/>
        </w:rPr>
        <w:t xml:space="preserve"> by ‘Unfreezing’ Philosophical Notions</w:t>
      </w:r>
    </w:p>
    <w:p w14:paraId="64E2D537" w14:textId="1B7A4ADB" w:rsidR="00513259" w:rsidRPr="00F95938" w:rsidRDefault="003129F2" w:rsidP="00F51868">
      <w:pPr>
        <w:spacing w:after="120" w:line="240" w:lineRule="auto"/>
        <w:jc w:val="center"/>
        <w:rPr>
          <w:rFonts w:ascii="Arial" w:eastAsia="Times New Roman" w:hAnsi="Arial" w:cs="Arial"/>
          <w:bCs/>
          <w:color w:val="000000"/>
          <w:lang w:eastAsia="en-GB"/>
        </w:rPr>
      </w:pPr>
      <w:r w:rsidRPr="00F95938">
        <w:rPr>
          <w:rFonts w:ascii="Arial" w:eastAsia="Times New Roman" w:hAnsi="Arial" w:cs="Arial"/>
          <w:bCs/>
          <w:color w:val="000000"/>
          <w:lang w:eastAsia="en-GB"/>
        </w:rPr>
        <w:t xml:space="preserve">Carine </w:t>
      </w:r>
      <w:proofErr w:type="spellStart"/>
      <w:r w:rsidRPr="00F95938">
        <w:rPr>
          <w:rFonts w:ascii="Arial" w:eastAsia="Times New Roman" w:hAnsi="Arial" w:cs="Arial"/>
          <w:bCs/>
          <w:color w:val="000000"/>
          <w:lang w:eastAsia="en-GB"/>
        </w:rPr>
        <w:t>Defoort</w:t>
      </w:r>
      <w:proofErr w:type="spellEnd"/>
      <w:r w:rsidRPr="00F95938">
        <w:rPr>
          <w:rFonts w:ascii="Arial" w:eastAsia="Times New Roman" w:hAnsi="Arial" w:cs="Arial"/>
          <w:bCs/>
          <w:color w:val="000000"/>
          <w:lang w:eastAsia="en-GB"/>
        </w:rPr>
        <w:t xml:space="preserve"> (</w:t>
      </w:r>
      <w:proofErr w:type="spellStart"/>
      <w:r w:rsidR="00F95938" w:rsidRPr="00F95938">
        <w:rPr>
          <w:rFonts w:ascii="Arial" w:eastAsia="Times New Roman" w:hAnsi="Arial" w:cs="Arial"/>
          <w:bCs/>
          <w:color w:val="000000"/>
          <w:lang w:eastAsia="en-GB"/>
        </w:rPr>
        <w:t>Katholieke</w:t>
      </w:r>
      <w:proofErr w:type="spellEnd"/>
      <w:r w:rsidR="00F95938" w:rsidRPr="00F95938">
        <w:rPr>
          <w:rFonts w:ascii="Arial" w:eastAsia="Times New Roman" w:hAnsi="Arial" w:cs="Arial"/>
          <w:bCs/>
          <w:color w:val="000000"/>
          <w:lang w:eastAsia="en-GB"/>
        </w:rPr>
        <w:t xml:space="preserve"> </w:t>
      </w:r>
      <w:proofErr w:type="spellStart"/>
      <w:r w:rsidR="00F95938" w:rsidRPr="00F95938">
        <w:rPr>
          <w:rFonts w:ascii="Arial" w:eastAsia="Times New Roman" w:hAnsi="Arial" w:cs="Arial"/>
          <w:bCs/>
          <w:color w:val="000000"/>
          <w:lang w:eastAsia="en-GB"/>
        </w:rPr>
        <w:t>Universiteit</w:t>
      </w:r>
      <w:proofErr w:type="spellEnd"/>
      <w:r w:rsidR="00F95938" w:rsidRPr="00F95938">
        <w:rPr>
          <w:rFonts w:ascii="Arial" w:eastAsia="Times New Roman" w:hAnsi="Arial" w:cs="Arial"/>
          <w:bCs/>
          <w:color w:val="000000"/>
          <w:lang w:eastAsia="en-GB"/>
        </w:rPr>
        <w:t xml:space="preserve"> </w:t>
      </w:r>
      <w:proofErr w:type="spellStart"/>
      <w:r w:rsidR="00F95938" w:rsidRPr="00F95938">
        <w:rPr>
          <w:rFonts w:ascii="Arial" w:eastAsia="Times New Roman" w:hAnsi="Arial" w:cs="Arial"/>
          <w:bCs/>
          <w:color w:val="000000"/>
          <w:lang w:eastAsia="en-GB"/>
        </w:rPr>
        <w:t>te</w:t>
      </w:r>
      <w:proofErr w:type="spellEnd"/>
      <w:r w:rsidR="00F95938" w:rsidRPr="00F95938">
        <w:rPr>
          <w:rFonts w:ascii="Arial" w:eastAsia="Times New Roman" w:hAnsi="Arial" w:cs="Arial"/>
          <w:bCs/>
          <w:color w:val="000000"/>
          <w:lang w:eastAsia="en-GB"/>
        </w:rPr>
        <w:t xml:space="preserve"> Leuven</w:t>
      </w:r>
      <w:r w:rsidR="00513259" w:rsidRPr="00F95938">
        <w:rPr>
          <w:rFonts w:ascii="Arial" w:eastAsia="Times New Roman" w:hAnsi="Arial" w:cs="Arial"/>
          <w:bCs/>
          <w:color w:val="000000"/>
          <w:lang w:eastAsia="en-GB"/>
        </w:rPr>
        <w:t>)</w:t>
      </w:r>
    </w:p>
    <w:p w14:paraId="6D1A966A" w14:textId="77777777" w:rsidR="00F80FFE" w:rsidRPr="008E7D2F" w:rsidRDefault="00F80FFE" w:rsidP="00F80FFE">
      <w:pPr>
        <w:spacing w:after="0" w:line="240" w:lineRule="auto"/>
        <w:rPr>
          <w:rFonts w:ascii="Arial" w:eastAsia="Times New Roman" w:hAnsi="Arial" w:cs="Arial"/>
          <w:bCs/>
          <w:color w:val="000000"/>
          <w:lang w:eastAsia="en-GB"/>
        </w:rPr>
      </w:pPr>
      <w:r w:rsidRPr="008E7D2F">
        <w:rPr>
          <w:rFonts w:ascii="Arial" w:eastAsia="Times New Roman" w:hAnsi="Arial" w:cs="Arial"/>
          <w:bCs/>
          <w:color w:val="000000"/>
          <w:lang w:eastAsia="en-GB"/>
        </w:rPr>
        <w:t> </w:t>
      </w:r>
    </w:p>
    <w:p w14:paraId="0BE45E14" w14:textId="0C7DD825" w:rsidR="00346CCF" w:rsidRPr="00346CCF" w:rsidRDefault="00346CCF" w:rsidP="00F51868">
      <w:pPr>
        <w:spacing w:after="120" w:line="240" w:lineRule="auto"/>
        <w:rPr>
          <w:rFonts w:ascii="Arial" w:hAnsi="Arial" w:cs="Arial"/>
          <w:lang w:val="en-US"/>
        </w:rPr>
      </w:pPr>
      <w:r w:rsidRPr="00346CCF">
        <w:rPr>
          <w:rFonts w:ascii="Arial" w:hAnsi="Arial" w:cs="Arial"/>
          <w:lang w:val="en-US" w:eastAsia="nl-BE"/>
        </w:rPr>
        <w:t xml:space="preserve">“Thinking” as </w:t>
      </w:r>
      <w:r w:rsidRPr="00346CCF">
        <w:rPr>
          <w:rFonts w:ascii="Arial" w:eastAsia="PMingLiU" w:hAnsi="Arial" w:cs="Arial"/>
          <w:lang w:val="en-US" w:eastAsia="nl-BE"/>
        </w:rPr>
        <w:t>Hannah Arendt describes it, is like a wind that can “</w:t>
      </w:r>
      <w:r w:rsidRPr="00346CCF">
        <w:rPr>
          <w:rFonts w:ascii="Arial" w:hAnsi="Arial" w:cs="Arial"/>
          <w:lang w:val="en-US"/>
        </w:rPr>
        <w:t>undo, unfreeze, as it were, what language, the medium of thinking, has froze</w:t>
      </w:r>
      <w:r w:rsidR="00E11F38">
        <w:rPr>
          <w:rFonts w:ascii="Arial" w:hAnsi="Arial" w:cs="Arial"/>
          <w:lang w:val="en-US"/>
        </w:rPr>
        <w:t xml:space="preserve">n into thought—words (concepts, </w:t>
      </w:r>
      <w:r w:rsidRPr="00346CCF">
        <w:rPr>
          <w:rFonts w:ascii="Arial" w:hAnsi="Arial" w:cs="Arial"/>
          <w:lang w:val="en-US"/>
        </w:rPr>
        <w:t>sentences, definitions, doctrines).” This sort of reflection “inevitably has a destructive, undermining effect” on the “frozen thoughts,” but it can also prevent us from being intellectually sleeping. There is an abundance of such frozen notions in the study of early Chinese texts, especially since the 20</w:t>
      </w:r>
      <w:r w:rsidRPr="00346CCF">
        <w:rPr>
          <w:rFonts w:ascii="Arial" w:hAnsi="Arial" w:cs="Arial"/>
          <w:vertAlign w:val="superscript"/>
          <w:lang w:val="en-US"/>
        </w:rPr>
        <w:t>th</w:t>
      </w:r>
      <w:r w:rsidRPr="00346CCF">
        <w:rPr>
          <w:rFonts w:ascii="Arial" w:hAnsi="Arial" w:cs="Arial"/>
          <w:lang w:val="en-US"/>
        </w:rPr>
        <w:t xml:space="preserve"> endeavor to consider them philosophy. But as Arendt suggests, unfreezing these notions by questioning their dominance and by reconstructing their contingent history can also stimulate philosophical reflection on the early Chinese masters-texts. This stimulation methodologically combines self-criticism with a close attention to the primary sources.</w:t>
      </w:r>
    </w:p>
    <w:p w14:paraId="52F9DF09" w14:textId="77777777" w:rsidR="00346CCF" w:rsidRPr="00346CCF" w:rsidRDefault="00346CCF" w:rsidP="00346CCF">
      <w:pPr>
        <w:spacing w:after="0" w:line="240" w:lineRule="auto"/>
        <w:ind w:firstLine="708"/>
        <w:rPr>
          <w:rFonts w:ascii="Arial" w:eastAsia="Times New Roman" w:hAnsi="Arial" w:cs="Arial"/>
          <w:lang w:eastAsia="nl-BE"/>
        </w:rPr>
      </w:pPr>
      <w:r w:rsidRPr="00346CCF">
        <w:rPr>
          <w:rFonts w:ascii="Arial" w:hAnsi="Arial" w:cs="Arial"/>
          <w:lang w:val="en-US"/>
        </w:rPr>
        <w:t>This module starts with some methodological suggestions concerning this alternative approach. It then applies this to some ubiquitous concepts in the field of early Chinese philosophy, such as “correct naming” (</w:t>
      </w:r>
      <w:proofErr w:type="spellStart"/>
      <w:r w:rsidRPr="00346CCF">
        <w:rPr>
          <w:rFonts w:ascii="Arial" w:hAnsi="Arial" w:cs="Arial"/>
          <w:i/>
          <w:lang w:val="en-US"/>
        </w:rPr>
        <w:t>zhengming</w:t>
      </w:r>
      <w:proofErr w:type="spellEnd"/>
      <w:r w:rsidRPr="00346CCF">
        <w:rPr>
          <w:rFonts w:ascii="Arial" w:hAnsi="Arial" w:cs="Arial"/>
          <w:lang w:val="en-US"/>
        </w:rPr>
        <w:t xml:space="preserve">), the </w:t>
      </w:r>
      <w:proofErr w:type="spellStart"/>
      <w:r w:rsidRPr="00346CCF">
        <w:rPr>
          <w:rFonts w:ascii="Arial" w:hAnsi="Arial" w:cs="Arial"/>
          <w:lang w:val="en-US"/>
        </w:rPr>
        <w:t>Mohist</w:t>
      </w:r>
      <w:proofErr w:type="spellEnd"/>
      <w:r w:rsidRPr="00346CCF">
        <w:rPr>
          <w:rFonts w:ascii="Arial" w:hAnsi="Arial" w:cs="Arial"/>
          <w:lang w:val="en-US"/>
        </w:rPr>
        <w:t xml:space="preserve"> ideal of </w:t>
      </w:r>
      <w:r w:rsidRPr="00346CCF">
        <w:rPr>
          <w:rFonts w:ascii="Arial" w:eastAsia="Times New Roman" w:hAnsi="Arial" w:cs="Arial"/>
          <w:lang w:eastAsia="nl-BE"/>
        </w:rPr>
        <w:t>“universal care” (</w:t>
      </w:r>
      <w:proofErr w:type="spellStart"/>
      <w:r w:rsidRPr="00346CCF">
        <w:rPr>
          <w:rFonts w:ascii="Arial" w:eastAsia="Times New Roman" w:hAnsi="Arial" w:cs="Arial"/>
          <w:i/>
          <w:lang w:eastAsia="nl-BE"/>
        </w:rPr>
        <w:t>jian’ai</w:t>
      </w:r>
      <w:proofErr w:type="spellEnd"/>
      <w:r w:rsidRPr="00346CCF">
        <w:rPr>
          <w:rFonts w:ascii="Arial" w:eastAsia="Times New Roman" w:hAnsi="Arial" w:cs="Arial"/>
          <w:lang w:eastAsia="nl-BE"/>
        </w:rPr>
        <w:t xml:space="preserve">), the supposed “ten </w:t>
      </w:r>
      <w:proofErr w:type="spellStart"/>
      <w:r w:rsidRPr="00346CCF">
        <w:rPr>
          <w:rFonts w:ascii="Arial" w:eastAsia="Times New Roman" w:hAnsi="Arial" w:cs="Arial"/>
          <w:lang w:eastAsia="nl-BE"/>
        </w:rPr>
        <w:t>Mohist</w:t>
      </w:r>
      <w:proofErr w:type="spellEnd"/>
      <w:r w:rsidRPr="00346CCF">
        <w:rPr>
          <w:rFonts w:ascii="Arial" w:eastAsia="Times New Roman" w:hAnsi="Arial" w:cs="Arial"/>
          <w:lang w:eastAsia="nl-BE"/>
        </w:rPr>
        <w:t xml:space="preserve"> core ideas” (</w:t>
      </w:r>
      <w:proofErr w:type="spellStart"/>
      <w:r w:rsidRPr="00346CCF">
        <w:rPr>
          <w:rFonts w:ascii="Arial" w:eastAsia="Times New Roman" w:hAnsi="Arial" w:cs="Arial"/>
          <w:i/>
          <w:lang w:eastAsia="nl-BE"/>
        </w:rPr>
        <w:t>shilun</w:t>
      </w:r>
      <w:proofErr w:type="spellEnd"/>
      <w:r w:rsidRPr="00346CCF">
        <w:rPr>
          <w:rFonts w:ascii="Arial" w:eastAsia="Times New Roman" w:hAnsi="Arial" w:cs="Arial"/>
          <w:lang w:eastAsia="nl-BE"/>
        </w:rPr>
        <w:t xml:space="preserve">), and the philosopher “Yang Zhu,” who was unwilling to pull out one hair. </w:t>
      </w:r>
    </w:p>
    <w:p w14:paraId="56EE37D5" w14:textId="77777777" w:rsidR="00346CCF" w:rsidRPr="00346CCF" w:rsidRDefault="00346CCF" w:rsidP="00F51868">
      <w:pPr>
        <w:spacing w:after="120" w:line="240" w:lineRule="auto"/>
        <w:rPr>
          <w:rFonts w:ascii="Arial" w:eastAsia="Times New Roman" w:hAnsi="Arial" w:cs="Arial"/>
          <w:lang w:eastAsia="nl-BE"/>
        </w:rPr>
      </w:pPr>
    </w:p>
    <w:p w14:paraId="01755B36" w14:textId="2F31EA6B" w:rsidR="00E11F38" w:rsidRDefault="00E11F38" w:rsidP="00B106CD">
      <w:pPr>
        <w:spacing w:after="120" w:line="240" w:lineRule="auto"/>
        <w:rPr>
          <w:rFonts w:ascii="Arial" w:eastAsia="Times New Roman" w:hAnsi="Arial" w:cs="Arial"/>
          <w:lang w:eastAsia="nl-BE"/>
        </w:rPr>
      </w:pPr>
      <w:r>
        <w:rPr>
          <w:rFonts w:ascii="Arial" w:eastAsia="Times New Roman" w:hAnsi="Arial" w:cs="Arial"/>
          <w:b/>
          <w:lang w:eastAsia="nl-BE"/>
        </w:rPr>
        <w:t>Primary R</w:t>
      </w:r>
      <w:r w:rsidR="00346CCF" w:rsidRPr="00346CCF">
        <w:rPr>
          <w:rFonts w:ascii="Arial" w:eastAsia="Times New Roman" w:hAnsi="Arial" w:cs="Arial"/>
          <w:b/>
          <w:lang w:eastAsia="nl-BE"/>
        </w:rPr>
        <w:t>eadings</w:t>
      </w:r>
    </w:p>
    <w:p w14:paraId="0BE0BEDF" w14:textId="0E38D12E" w:rsidR="00346CCF" w:rsidRPr="00346CCF" w:rsidRDefault="00346CCF" w:rsidP="00346CCF">
      <w:pPr>
        <w:spacing w:after="0" w:line="240" w:lineRule="auto"/>
        <w:rPr>
          <w:rFonts w:ascii="Arial" w:eastAsia="Times New Roman" w:hAnsi="Arial" w:cs="Arial"/>
          <w:lang w:eastAsia="nl-BE"/>
        </w:rPr>
      </w:pPr>
      <w:r w:rsidRPr="00346CCF">
        <w:rPr>
          <w:rFonts w:ascii="Arial" w:eastAsia="Times New Roman" w:hAnsi="Arial" w:cs="Arial"/>
          <w:lang w:eastAsia="nl-BE"/>
        </w:rPr>
        <w:t xml:space="preserve">A file with passages from the most important sources will be provided, with a focus on the </w:t>
      </w:r>
      <w:proofErr w:type="spellStart"/>
      <w:r w:rsidRPr="00346CCF">
        <w:rPr>
          <w:rFonts w:ascii="Arial" w:eastAsia="Times New Roman" w:hAnsi="Arial" w:cs="Arial"/>
          <w:i/>
          <w:lang w:eastAsia="nl-BE"/>
        </w:rPr>
        <w:t>Mozi</w:t>
      </w:r>
      <w:proofErr w:type="spellEnd"/>
      <w:r w:rsidRPr="00346CCF">
        <w:rPr>
          <w:rFonts w:ascii="Arial" w:eastAsia="Times New Roman" w:hAnsi="Arial" w:cs="Arial"/>
          <w:lang w:eastAsia="nl-BE"/>
        </w:rPr>
        <w:t xml:space="preserve"> and the </w:t>
      </w:r>
      <w:r w:rsidRPr="00346CCF">
        <w:rPr>
          <w:rFonts w:ascii="Arial" w:eastAsia="Times New Roman" w:hAnsi="Arial" w:cs="Arial"/>
          <w:i/>
          <w:lang w:eastAsia="nl-BE"/>
        </w:rPr>
        <w:t>Mencius</w:t>
      </w:r>
      <w:r w:rsidRPr="00346CCF">
        <w:rPr>
          <w:rFonts w:ascii="Arial" w:eastAsia="Times New Roman" w:hAnsi="Arial" w:cs="Arial"/>
          <w:lang w:eastAsia="nl-BE"/>
        </w:rPr>
        <w:t>.</w:t>
      </w:r>
    </w:p>
    <w:p w14:paraId="48073858" w14:textId="77777777" w:rsidR="00346CCF" w:rsidRPr="00346CCF" w:rsidRDefault="00346CCF" w:rsidP="00F51868">
      <w:pPr>
        <w:spacing w:after="120" w:line="240" w:lineRule="auto"/>
        <w:rPr>
          <w:rFonts w:ascii="Arial" w:eastAsia="Times New Roman" w:hAnsi="Arial" w:cs="Arial"/>
          <w:lang w:val="en-US"/>
        </w:rPr>
      </w:pPr>
    </w:p>
    <w:p w14:paraId="58095ECF" w14:textId="77777777" w:rsidR="00346CCF" w:rsidRPr="00346CCF" w:rsidRDefault="00346CCF" w:rsidP="00B106CD">
      <w:pPr>
        <w:spacing w:after="120" w:line="240" w:lineRule="auto"/>
        <w:rPr>
          <w:rFonts w:ascii="Arial" w:eastAsia="Times New Roman" w:hAnsi="Arial" w:cs="Arial"/>
          <w:lang w:val="en-US"/>
        </w:rPr>
      </w:pPr>
      <w:r w:rsidRPr="00346CCF">
        <w:rPr>
          <w:rFonts w:ascii="Arial" w:eastAsia="Times New Roman" w:hAnsi="Arial" w:cs="Arial"/>
          <w:b/>
          <w:bCs/>
          <w:lang w:val="en-US"/>
        </w:rPr>
        <w:lastRenderedPageBreak/>
        <w:t>Secondary Readings</w:t>
      </w:r>
    </w:p>
    <w:p w14:paraId="7A87190A" w14:textId="77777777" w:rsidR="00346CCF" w:rsidRPr="00346CCF" w:rsidRDefault="00346CCF" w:rsidP="00B106CD">
      <w:pPr>
        <w:spacing w:after="120" w:line="240" w:lineRule="auto"/>
        <w:ind w:left="720" w:hanging="720"/>
        <w:rPr>
          <w:rFonts w:ascii="Arial" w:hAnsi="Arial" w:cs="Arial"/>
          <w:lang w:val="en-US"/>
        </w:rPr>
      </w:pPr>
      <w:proofErr w:type="spellStart"/>
      <w:r w:rsidRPr="00346CCF">
        <w:rPr>
          <w:rFonts w:ascii="Arial" w:hAnsi="Arial" w:cs="Arial"/>
          <w:lang w:val="en-US"/>
        </w:rPr>
        <w:t>Defoort</w:t>
      </w:r>
      <w:proofErr w:type="spellEnd"/>
      <w:r w:rsidRPr="00346CCF">
        <w:rPr>
          <w:rFonts w:ascii="Arial" w:hAnsi="Arial" w:cs="Arial"/>
          <w:lang w:val="en-US"/>
        </w:rPr>
        <w:t>, Carine (2016). “</w:t>
      </w:r>
      <w:r w:rsidRPr="00346CCF">
        <w:rPr>
          <w:rFonts w:ascii="Arial" w:hAnsi="Arial" w:cs="Arial"/>
          <w:bCs/>
          <w:lang w:val="en-US"/>
        </w:rPr>
        <w:t xml:space="preserve">Mental Fasting in the Study of Chinese Philosophy: Liu </w:t>
      </w:r>
      <w:proofErr w:type="spellStart"/>
      <w:r w:rsidRPr="00346CCF">
        <w:rPr>
          <w:rFonts w:ascii="Arial" w:hAnsi="Arial" w:cs="Arial"/>
          <w:bCs/>
          <w:lang w:val="en-US"/>
        </w:rPr>
        <w:t>Xiaogan</w:t>
      </w:r>
      <w:proofErr w:type="spellEnd"/>
      <w:r w:rsidRPr="00346CCF">
        <w:rPr>
          <w:rFonts w:ascii="Arial" w:hAnsi="Arial" w:cs="Arial"/>
          <w:bCs/>
          <w:lang w:val="en-US"/>
        </w:rPr>
        <w:t xml:space="preserve"> versus Esther Klein,</w:t>
      </w:r>
      <w:r w:rsidRPr="00346CCF">
        <w:rPr>
          <w:rFonts w:ascii="Arial" w:hAnsi="Arial" w:cs="Arial"/>
          <w:lang w:val="en-US"/>
        </w:rPr>
        <w:t xml:space="preserve">” </w:t>
      </w:r>
      <w:proofErr w:type="spellStart"/>
      <w:r w:rsidRPr="00346CCF">
        <w:rPr>
          <w:rFonts w:ascii="Arial" w:hAnsi="Arial" w:cs="Arial"/>
          <w:i/>
          <w:lang w:val="en-US"/>
        </w:rPr>
        <w:t>Problemos</w:t>
      </w:r>
      <w:proofErr w:type="spellEnd"/>
      <w:r w:rsidRPr="00346CCF">
        <w:rPr>
          <w:rFonts w:ascii="Arial" w:hAnsi="Arial" w:cs="Arial"/>
          <w:i/>
          <w:lang w:val="en-US"/>
        </w:rPr>
        <w:t xml:space="preserve"> </w:t>
      </w:r>
      <w:r w:rsidRPr="00346CCF">
        <w:rPr>
          <w:rFonts w:ascii="Arial" w:hAnsi="Arial" w:cs="Arial"/>
          <w:lang w:val="en-US"/>
        </w:rPr>
        <w:t>2016 Suppl. 10351: 9-23. (general methodology)</w:t>
      </w:r>
    </w:p>
    <w:p w14:paraId="2BD89FC7" w14:textId="77777777" w:rsidR="00346CCF" w:rsidRPr="00346CCF" w:rsidRDefault="00346CCF" w:rsidP="00B106CD">
      <w:pPr>
        <w:spacing w:after="120" w:line="240" w:lineRule="auto"/>
        <w:ind w:left="720" w:hanging="720"/>
        <w:rPr>
          <w:rFonts w:ascii="Arial" w:hAnsi="Arial" w:cs="Arial"/>
          <w:lang w:val="en-US"/>
        </w:rPr>
      </w:pPr>
      <w:proofErr w:type="spellStart"/>
      <w:r w:rsidRPr="00346CCF">
        <w:rPr>
          <w:rFonts w:ascii="Arial" w:hAnsi="Arial" w:cs="Arial"/>
          <w:lang w:val="en-US"/>
        </w:rPr>
        <w:t>Defoort</w:t>
      </w:r>
      <w:proofErr w:type="spellEnd"/>
      <w:r w:rsidRPr="00346CCF">
        <w:rPr>
          <w:rFonts w:ascii="Arial" w:hAnsi="Arial" w:cs="Arial"/>
          <w:lang w:val="en-US"/>
        </w:rPr>
        <w:t xml:space="preserve">, Carine (2014). “Do the Ten </w:t>
      </w:r>
      <w:proofErr w:type="spellStart"/>
      <w:r w:rsidRPr="00346CCF">
        <w:rPr>
          <w:rFonts w:ascii="Arial" w:hAnsi="Arial" w:cs="Arial"/>
          <w:lang w:val="en-US"/>
        </w:rPr>
        <w:t>Mohist</w:t>
      </w:r>
      <w:proofErr w:type="spellEnd"/>
      <w:r w:rsidRPr="00346CCF">
        <w:rPr>
          <w:rFonts w:ascii="Arial" w:hAnsi="Arial" w:cs="Arial"/>
          <w:lang w:val="en-US"/>
        </w:rPr>
        <w:t xml:space="preserve"> Theses Represent </w:t>
      </w:r>
      <w:proofErr w:type="spellStart"/>
      <w:r w:rsidRPr="00346CCF">
        <w:rPr>
          <w:rFonts w:ascii="Arial" w:hAnsi="Arial" w:cs="Arial"/>
          <w:lang w:val="en-US"/>
        </w:rPr>
        <w:t>Mozi’s</w:t>
      </w:r>
      <w:proofErr w:type="spellEnd"/>
      <w:r w:rsidRPr="00346CCF">
        <w:rPr>
          <w:rFonts w:ascii="Arial" w:hAnsi="Arial" w:cs="Arial"/>
          <w:lang w:val="en-US"/>
        </w:rPr>
        <w:t xml:space="preserve"> Thought? Reading the Masters with a Focus on Mottos.” </w:t>
      </w:r>
      <w:r w:rsidRPr="00346CCF">
        <w:rPr>
          <w:rFonts w:ascii="Arial" w:hAnsi="Arial" w:cs="Arial"/>
          <w:i/>
          <w:lang w:val="en-US"/>
        </w:rPr>
        <w:t>Bulletin of the School of Oriental and African Studies</w:t>
      </w:r>
      <w:r w:rsidRPr="00346CCF">
        <w:rPr>
          <w:rFonts w:ascii="Arial" w:hAnsi="Arial" w:cs="Arial"/>
          <w:lang w:val="en-US"/>
        </w:rPr>
        <w:t>, 72(2), 337-370.</w:t>
      </w:r>
    </w:p>
    <w:p w14:paraId="3076549C" w14:textId="77777777" w:rsidR="00346CCF" w:rsidRPr="00346CCF" w:rsidRDefault="00346CCF" w:rsidP="00B106CD">
      <w:pPr>
        <w:spacing w:after="120" w:line="240" w:lineRule="auto"/>
        <w:ind w:left="720" w:hanging="720"/>
        <w:jc w:val="both"/>
        <w:rPr>
          <w:rFonts w:ascii="Arial" w:hAnsi="Arial" w:cs="Arial"/>
          <w:spacing w:val="-3"/>
          <w:lang w:val="en-US"/>
        </w:rPr>
      </w:pPr>
      <w:proofErr w:type="spellStart"/>
      <w:r w:rsidRPr="00346CCF">
        <w:rPr>
          <w:rFonts w:ascii="Arial" w:hAnsi="Arial" w:cs="Arial"/>
          <w:lang w:val="en-US"/>
        </w:rPr>
        <w:t>Defoort</w:t>
      </w:r>
      <w:proofErr w:type="spellEnd"/>
      <w:r w:rsidRPr="00346CCF">
        <w:rPr>
          <w:rFonts w:ascii="Arial" w:hAnsi="Arial" w:cs="Arial"/>
          <w:lang w:val="en-US"/>
        </w:rPr>
        <w:t>, Carine (2015). “</w:t>
      </w:r>
      <w:r w:rsidRPr="00346CCF">
        <w:rPr>
          <w:rFonts w:ascii="Arial" w:eastAsia="SimSun" w:hAnsi="Arial" w:cs="Arial"/>
          <w:lang w:val="en-US"/>
        </w:rPr>
        <w:t xml:space="preserve">The Modern Formation of Early </w:t>
      </w:r>
      <w:proofErr w:type="spellStart"/>
      <w:r w:rsidRPr="00346CCF">
        <w:rPr>
          <w:rFonts w:ascii="Arial" w:eastAsia="SimSun" w:hAnsi="Arial" w:cs="Arial"/>
          <w:lang w:val="en-US"/>
        </w:rPr>
        <w:t>Mohism</w:t>
      </w:r>
      <w:proofErr w:type="spellEnd"/>
      <w:r w:rsidRPr="00346CCF">
        <w:rPr>
          <w:rFonts w:ascii="Arial" w:eastAsia="SimSun" w:hAnsi="Arial" w:cs="Arial"/>
          <w:lang w:val="en-US"/>
        </w:rPr>
        <w:t xml:space="preserve">: Sun </w:t>
      </w:r>
      <w:proofErr w:type="spellStart"/>
      <w:r w:rsidRPr="00346CCF">
        <w:rPr>
          <w:rFonts w:ascii="Arial" w:eastAsia="SimSun" w:hAnsi="Arial" w:cs="Arial"/>
          <w:lang w:val="en-US"/>
        </w:rPr>
        <w:t>Yirang’s</w:t>
      </w:r>
      <w:proofErr w:type="spellEnd"/>
      <w:r w:rsidRPr="00346CCF">
        <w:rPr>
          <w:rFonts w:ascii="Arial" w:eastAsia="SimSun" w:hAnsi="Arial" w:cs="Arial"/>
          <w:lang w:val="en-US"/>
        </w:rPr>
        <w:t xml:space="preserve"> </w:t>
      </w:r>
      <w:r w:rsidRPr="00346CCF">
        <w:rPr>
          <w:rFonts w:ascii="Arial" w:eastAsia="SimSun" w:hAnsi="Arial" w:cs="Arial"/>
          <w:i/>
          <w:lang w:val="en-US" w:eastAsia="zh-TW"/>
        </w:rPr>
        <w:t xml:space="preserve">Exposing and Correcting </w:t>
      </w:r>
      <w:r w:rsidRPr="00346CCF">
        <w:rPr>
          <w:rFonts w:ascii="Arial" w:eastAsia="SimSun" w:hAnsi="Arial" w:cs="Arial"/>
          <w:i/>
          <w:lang w:val="en-US"/>
        </w:rPr>
        <w:t>the</w:t>
      </w:r>
      <w:r w:rsidRPr="00346CCF">
        <w:rPr>
          <w:rFonts w:ascii="Arial" w:eastAsia="SimSun" w:hAnsi="Arial" w:cs="Arial"/>
          <w:lang w:val="en-US"/>
        </w:rPr>
        <w:t xml:space="preserve"> </w:t>
      </w:r>
      <w:proofErr w:type="spellStart"/>
      <w:r w:rsidRPr="00346CCF">
        <w:rPr>
          <w:rFonts w:ascii="Arial" w:eastAsia="SimSun" w:hAnsi="Arial" w:cs="Arial"/>
          <w:lang w:val="en-US"/>
        </w:rPr>
        <w:t>Mozi</w:t>
      </w:r>
      <w:proofErr w:type="spellEnd"/>
      <w:r w:rsidRPr="00346CCF">
        <w:rPr>
          <w:rFonts w:ascii="Arial" w:eastAsia="SimSun" w:hAnsi="Arial" w:cs="Arial"/>
          <w:lang w:val="en-US"/>
        </w:rPr>
        <w:t xml:space="preserve">,” </w:t>
      </w:r>
      <w:proofErr w:type="spellStart"/>
      <w:r w:rsidRPr="00346CCF">
        <w:rPr>
          <w:rFonts w:ascii="Arial" w:hAnsi="Arial" w:cs="Arial"/>
          <w:i/>
          <w:lang w:val="en-US"/>
        </w:rPr>
        <w:t>T’oung</w:t>
      </w:r>
      <w:proofErr w:type="spellEnd"/>
      <w:r w:rsidRPr="00346CCF">
        <w:rPr>
          <w:rFonts w:ascii="Arial" w:hAnsi="Arial" w:cs="Arial"/>
          <w:i/>
          <w:lang w:val="en-US"/>
        </w:rPr>
        <w:t xml:space="preserve"> </w:t>
      </w:r>
      <w:proofErr w:type="spellStart"/>
      <w:r w:rsidRPr="00346CCF">
        <w:rPr>
          <w:rFonts w:ascii="Arial" w:hAnsi="Arial" w:cs="Arial"/>
          <w:i/>
          <w:lang w:val="en-US"/>
        </w:rPr>
        <w:t>Pao</w:t>
      </w:r>
      <w:proofErr w:type="spellEnd"/>
      <w:r w:rsidRPr="00346CCF">
        <w:rPr>
          <w:rFonts w:ascii="Arial" w:hAnsi="Arial" w:cs="Arial"/>
          <w:lang w:val="en-US"/>
        </w:rPr>
        <w:t xml:space="preserve"> 101-1-3, 208-238.</w:t>
      </w:r>
    </w:p>
    <w:p w14:paraId="4698AACE" w14:textId="77777777" w:rsidR="00346CCF" w:rsidRPr="00346CCF" w:rsidRDefault="00346CCF" w:rsidP="00B106CD">
      <w:pPr>
        <w:spacing w:after="120" w:line="240" w:lineRule="auto"/>
        <w:ind w:left="720" w:hanging="720"/>
        <w:rPr>
          <w:rFonts w:ascii="Arial" w:hAnsi="Arial" w:cs="Arial"/>
          <w:lang w:val="en-US"/>
        </w:rPr>
      </w:pPr>
      <w:proofErr w:type="spellStart"/>
      <w:r w:rsidRPr="00346CCF">
        <w:rPr>
          <w:rFonts w:ascii="Arial" w:hAnsi="Arial" w:cs="Arial"/>
          <w:lang w:val="en-US"/>
        </w:rPr>
        <w:t>Defoort</w:t>
      </w:r>
      <w:proofErr w:type="spellEnd"/>
      <w:r w:rsidRPr="00346CCF">
        <w:rPr>
          <w:rFonts w:ascii="Arial" w:hAnsi="Arial" w:cs="Arial"/>
          <w:lang w:val="en-US"/>
        </w:rPr>
        <w:t>, C. (2018). “</w:t>
      </w:r>
      <w:r w:rsidRPr="00346CCF">
        <w:rPr>
          <w:rFonts w:ascii="Arial" w:eastAsia="PMingLiU" w:hAnsi="Arial" w:cs="Arial"/>
          <w:lang w:val="en-US"/>
        </w:rPr>
        <w:t xml:space="preserve">Unfounded and Unfollowed: Mencius’ Portrayal of Yang Zhu and Mo Di.” In </w:t>
      </w:r>
      <w:r w:rsidRPr="00346CCF">
        <w:rPr>
          <w:rFonts w:ascii="Arial" w:hAnsi="Arial" w:cs="Arial"/>
          <w:lang w:val="en-US"/>
        </w:rPr>
        <w:t xml:space="preserve">Carine </w:t>
      </w:r>
      <w:proofErr w:type="spellStart"/>
      <w:r w:rsidRPr="00346CCF">
        <w:rPr>
          <w:rFonts w:ascii="Arial" w:hAnsi="Arial" w:cs="Arial"/>
          <w:lang w:val="en-US"/>
        </w:rPr>
        <w:t>Defoort</w:t>
      </w:r>
      <w:proofErr w:type="spellEnd"/>
      <w:r w:rsidRPr="00346CCF">
        <w:rPr>
          <w:rFonts w:ascii="Arial" w:hAnsi="Arial" w:cs="Arial"/>
          <w:lang w:val="en-US"/>
        </w:rPr>
        <w:t xml:space="preserve"> and Roger T. Ames eds. </w:t>
      </w:r>
      <w:r w:rsidRPr="00346CCF">
        <w:rPr>
          <w:rFonts w:ascii="Arial" w:eastAsia="SimSun" w:hAnsi="Arial" w:cs="Arial"/>
          <w:i/>
          <w:iCs/>
          <w:lang w:val="en-US"/>
        </w:rPr>
        <w:t xml:space="preserve">Having a Word with Angus Graham: </w:t>
      </w:r>
      <w:r w:rsidRPr="00346CCF">
        <w:rPr>
          <w:rFonts w:ascii="Arial" w:hAnsi="Arial" w:cs="Arial"/>
          <w:i/>
          <w:lang w:val="en-US"/>
        </w:rPr>
        <w:t>At Twenty-Five Years into His Immortality</w:t>
      </w:r>
      <w:r w:rsidRPr="00346CCF">
        <w:rPr>
          <w:rFonts w:ascii="Arial" w:eastAsia="SimSun" w:hAnsi="Arial" w:cs="Arial"/>
          <w:i/>
          <w:iCs/>
          <w:lang w:val="en-US"/>
        </w:rPr>
        <w:t xml:space="preserve">. </w:t>
      </w:r>
      <w:r w:rsidRPr="00346CCF">
        <w:rPr>
          <w:rFonts w:ascii="Arial" w:hAnsi="Arial" w:cs="Arial"/>
          <w:lang w:val="en-US"/>
        </w:rPr>
        <w:t>New York: SUNY Press: 165-184.</w:t>
      </w:r>
    </w:p>
    <w:p w14:paraId="69DD7B46" w14:textId="77777777" w:rsidR="00346CCF" w:rsidRPr="00346CCF" w:rsidRDefault="00346CCF" w:rsidP="00B106CD">
      <w:pPr>
        <w:spacing w:after="120" w:line="240" w:lineRule="auto"/>
        <w:ind w:left="720" w:hanging="720"/>
        <w:rPr>
          <w:rFonts w:ascii="Arial" w:hAnsi="Arial" w:cs="Arial"/>
          <w:lang w:val="en-US"/>
        </w:rPr>
      </w:pPr>
      <w:proofErr w:type="spellStart"/>
      <w:r w:rsidRPr="00346CCF">
        <w:rPr>
          <w:rFonts w:ascii="Arial" w:hAnsi="Arial" w:cs="Arial"/>
          <w:lang w:val="en-US"/>
        </w:rPr>
        <w:t>Defoort</w:t>
      </w:r>
      <w:proofErr w:type="spellEnd"/>
      <w:r w:rsidRPr="00346CCF">
        <w:rPr>
          <w:rFonts w:ascii="Arial" w:hAnsi="Arial" w:cs="Arial"/>
          <w:lang w:val="en-US"/>
        </w:rPr>
        <w:t xml:space="preserve">, C, (2018 forthcoming). “How to Name or not to Name: </w:t>
      </w:r>
      <w:r w:rsidRPr="00346CCF">
        <w:rPr>
          <w:rFonts w:ascii="Arial" w:eastAsia="PMingLiU" w:hAnsi="Arial" w:cs="Arial"/>
          <w:lang w:val="en-US"/>
        </w:rPr>
        <w:t xml:space="preserve">That is the Question in Early Chinese Philosophy”. Yuri Pines &amp; Li </w:t>
      </w:r>
      <w:proofErr w:type="spellStart"/>
      <w:r w:rsidRPr="00346CCF">
        <w:rPr>
          <w:rFonts w:ascii="Arial" w:eastAsia="PMingLiU" w:hAnsi="Arial" w:cs="Arial"/>
          <w:lang w:val="en-US"/>
        </w:rPr>
        <w:t>Waiyee</w:t>
      </w:r>
      <w:proofErr w:type="spellEnd"/>
      <w:r w:rsidRPr="00346CCF">
        <w:rPr>
          <w:rFonts w:ascii="Arial" w:eastAsia="PMingLiU" w:hAnsi="Arial" w:cs="Arial"/>
          <w:lang w:val="en-US"/>
        </w:rPr>
        <w:t>, Keywords.</w:t>
      </w:r>
    </w:p>
    <w:p w14:paraId="70CF0F7B" w14:textId="77777777" w:rsidR="00346CCF" w:rsidRPr="00346CCF" w:rsidRDefault="00346CCF" w:rsidP="00346CCF">
      <w:pPr>
        <w:spacing w:after="0" w:line="240" w:lineRule="auto"/>
        <w:ind w:left="720" w:hanging="720"/>
        <w:jc w:val="both"/>
        <w:rPr>
          <w:rFonts w:ascii="Arial" w:hAnsi="Arial" w:cs="Arial"/>
          <w:lang w:val="en-US"/>
        </w:rPr>
      </w:pPr>
    </w:p>
    <w:p w14:paraId="57C7ACC9" w14:textId="62B43216" w:rsidR="00122CFE" w:rsidRPr="00346CCF" w:rsidRDefault="00122CFE" w:rsidP="00513259">
      <w:pPr>
        <w:spacing w:after="0" w:line="240" w:lineRule="auto"/>
        <w:rPr>
          <w:rFonts w:ascii="Arial" w:eastAsia="Times New Roman" w:hAnsi="Arial" w:cs="Arial"/>
          <w:bCs/>
          <w:color w:val="000000"/>
          <w:lang w:eastAsia="en-GB"/>
        </w:rPr>
      </w:pPr>
    </w:p>
    <w:p w14:paraId="45F7CAE7" w14:textId="77777777" w:rsidR="00FB100D" w:rsidRPr="00D90E18" w:rsidRDefault="00FB100D" w:rsidP="00F51868">
      <w:pPr>
        <w:spacing w:after="120" w:line="240" w:lineRule="auto"/>
        <w:rPr>
          <w:rFonts w:ascii="Arial" w:eastAsia="Times New Roman" w:hAnsi="Arial" w:cs="Arial"/>
          <w:b/>
          <w:bCs/>
          <w:caps/>
          <w:color w:val="000000"/>
          <w:lang w:eastAsia="en-GB"/>
        </w:rPr>
      </w:pPr>
    </w:p>
    <w:p w14:paraId="1B4E7105" w14:textId="4E5E6E04" w:rsidR="008E7D2F" w:rsidRPr="005135E4" w:rsidRDefault="003129F2" w:rsidP="00A706C1">
      <w:pPr>
        <w:widowControl w:val="0"/>
        <w:autoSpaceDE w:val="0"/>
        <w:autoSpaceDN w:val="0"/>
        <w:adjustRightInd w:val="0"/>
        <w:spacing w:after="120" w:line="240" w:lineRule="auto"/>
        <w:jc w:val="center"/>
        <w:rPr>
          <w:rFonts w:ascii="Times" w:hAnsi="Times" w:cs="Times"/>
          <w:b/>
          <w:sz w:val="24"/>
          <w:szCs w:val="24"/>
          <w:lang w:val="en-US"/>
        </w:rPr>
      </w:pPr>
      <w:r w:rsidRPr="005135E4">
        <w:rPr>
          <w:rFonts w:ascii="Arial" w:hAnsi="Arial" w:cs="Arial"/>
          <w:b/>
          <w:bCs/>
          <w:sz w:val="24"/>
          <w:szCs w:val="24"/>
          <w:lang w:val="en-US"/>
        </w:rPr>
        <w:t>Philosophy of Language in Early China</w:t>
      </w:r>
      <w:r w:rsidRPr="005135E4">
        <w:rPr>
          <w:rFonts w:ascii="Georgia" w:hAnsi="Georgia" w:cs="Georgia"/>
          <w:b/>
          <w:bCs/>
          <w:sz w:val="24"/>
          <w:szCs w:val="24"/>
          <w:lang w:val="en-US"/>
        </w:rPr>
        <w:t xml:space="preserve"> </w:t>
      </w:r>
      <w:proofErr w:type="spellStart"/>
      <w:r w:rsidRPr="005135E4">
        <w:rPr>
          <w:rFonts w:ascii="Times" w:hAnsi="Times" w:cs="Times"/>
          <w:b/>
          <w:sz w:val="24"/>
          <w:szCs w:val="24"/>
          <w:lang w:val="en-US"/>
        </w:rPr>
        <w:t>中國先秦語言哲學</w:t>
      </w:r>
      <w:proofErr w:type="spellEnd"/>
    </w:p>
    <w:p w14:paraId="77520F7A" w14:textId="7A9CA680" w:rsidR="00513259" w:rsidRPr="008E7D2F" w:rsidRDefault="003129F2" w:rsidP="00513259">
      <w:pPr>
        <w:shd w:val="clear" w:color="auto" w:fill="FFFFFF"/>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Chris Fraser</w:t>
      </w:r>
      <w:r w:rsidR="00513259" w:rsidRPr="008E7D2F">
        <w:rPr>
          <w:rFonts w:ascii="Arial" w:eastAsia="Times New Roman" w:hAnsi="Arial" w:cs="Arial"/>
          <w:color w:val="000000"/>
          <w:lang w:eastAsia="en-GB"/>
        </w:rPr>
        <w:t xml:space="preserve"> (</w:t>
      </w:r>
      <w:r w:rsidR="008E7D2F">
        <w:rPr>
          <w:rFonts w:ascii="Arial" w:eastAsia="Times New Roman" w:hAnsi="Arial" w:cs="Arial"/>
          <w:color w:val="000000"/>
          <w:lang w:eastAsia="en-GB"/>
        </w:rPr>
        <w:t>University</w:t>
      </w:r>
      <w:r>
        <w:rPr>
          <w:rFonts w:ascii="Arial" w:eastAsia="Times New Roman" w:hAnsi="Arial" w:cs="Arial"/>
          <w:color w:val="000000"/>
          <w:lang w:eastAsia="en-GB"/>
        </w:rPr>
        <w:t xml:space="preserve"> of Hong Kong</w:t>
      </w:r>
      <w:r w:rsidR="00513259" w:rsidRPr="008E7D2F">
        <w:rPr>
          <w:rFonts w:ascii="Arial" w:eastAsia="Times New Roman" w:hAnsi="Arial" w:cs="Arial"/>
          <w:color w:val="000000"/>
          <w:lang w:eastAsia="en-GB"/>
        </w:rPr>
        <w:t>)</w:t>
      </w:r>
    </w:p>
    <w:p w14:paraId="2228BDEC" w14:textId="77777777" w:rsidR="00513259" w:rsidRPr="009E0408" w:rsidRDefault="00513259" w:rsidP="00513259">
      <w:pPr>
        <w:shd w:val="clear" w:color="auto" w:fill="FFFFFF"/>
        <w:spacing w:after="0" w:line="240" w:lineRule="auto"/>
        <w:rPr>
          <w:rFonts w:ascii="Arial" w:eastAsia="Times New Roman" w:hAnsi="Arial" w:cs="Arial"/>
          <w:color w:val="000000"/>
          <w:lang w:eastAsia="en-GB"/>
        </w:rPr>
      </w:pPr>
    </w:p>
    <w:p w14:paraId="4252F102" w14:textId="0DEF3FDE" w:rsidR="009E0408" w:rsidRDefault="009E0408" w:rsidP="00F51868">
      <w:pPr>
        <w:spacing w:after="120" w:line="210" w:lineRule="atLeast"/>
        <w:rPr>
          <w:rFonts w:ascii="Arial" w:hAnsi="Arial" w:cs="Arial"/>
          <w:lang w:val="en-US"/>
        </w:rPr>
      </w:pPr>
      <w:r w:rsidRPr="009E0408">
        <w:rPr>
          <w:rFonts w:ascii="Arial" w:hAnsi="Arial" w:cs="Arial"/>
          <w:lang w:val="en-US"/>
        </w:rPr>
        <w:t xml:space="preserve">Issues in the philosophy of language played a crucial role in the philosophical dialectic of classical China, because some texts held that words and statements were an effective guide to the </w:t>
      </w:r>
      <w:r w:rsidRPr="009E0408">
        <w:rPr>
          <w:rFonts w:ascii="Arial" w:hAnsi="Arial" w:cs="Arial"/>
          <w:i/>
          <w:iCs/>
          <w:lang w:val="en-US"/>
        </w:rPr>
        <w:t>Dao</w:t>
      </w:r>
      <w:r w:rsidRPr="009E0408">
        <w:rPr>
          <w:rFonts w:ascii="Arial" w:hAnsi="Arial" w:cs="Arial"/>
          <w:lang w:val="en-US"/>
        </w:rPr>
        <w:t xml:space="preserve"> (way), while others deemed them an impediment to following </w:t>
      </w:r>
      <w:r w:rsidRPr="009E0408">
        <w:rPr>
          <w:rFonts w:ascii="Arial" w:hAnsi="Arial" w:cs="Arial"/>
          <w:i/>
          <w:iCs/>
          <w:lang w:val="en-US"/>
        </w:rPr>
        <w:t>Dao</w:t>
      </w:r>
      <w:r w:rsidRPr="009E0408">
        <w:rPr>
          <w:rFonts w:ascii="Arial" w:hAnsi="Arial" w:cs="Arial"/>
          <w:lang w:val="en-US"/>
        </w:rPr>
        <w:t xml:space="preserve">. This course will guide students in interpreting, evaluating, and exploring the philosophical significance of selected early Chinese texts that address language and related philosophical issues. Topics to be discussed include the nature and functions of words and speech; semantic theory; the role of language in knowledge and action; and the ontological grounds of linguistic distinctions. Texts to be discussed include the </w:t>
      </w:r>
      <w:r w:rsidRPr="009E0408">
        <w:rPr>
          <w:rFonts w:ascii="Arial" w:hAnsi="Arial" w:cs="Arial"/>
          <w:i/>
          <w:iCs/>
          <w:lang w:val="en-US"/>
        </w:rPr>
        <w:t xml:space="preserve">Analects, </w:t>
      </w:r>
      <w:proofErr w:type="spellStart"/>
      <w:r w:rsidRPr="009E0408">
        <w:rPr>
          <w:rFonts w:ascii="Arial" w:hAnsi="Arial" w:cs="Arial"/>
          <w:i/>
          <w:iCs/>
          <w:lang w:val="en-US"/>
        </w:rPr>
        <w:t>Guǎnzǐ</w:t>
      </w:r>
      <w:proofErr w:type="spellEnd"/>
      <w:r w:rsidRPr="009E0408">
        <w:rPr>
          <w:rFonts w:ascii="Arial" w:hAnsi="Arial" w:cs="Arial"/>
          <w:lang w:val="en-US"/>
        </w:rPr>
        <w:t xml:space="preserve">, </w:t>
      </w:r>
      <w:proofErr w:type="spellStart"/>
      <w:r w:rsidRPr="009E0408">
        <w:rPr>
          <w:rFonts w:ascii="Arial" w:hAnsi="Arial" w:cs="Arial"/>
          <w:i/>
          <w:iCs/>
          <w:lang w:val="en-US"/>
        </w:rPr>
        <w:t>Mòzǐ</w:t>
      </w:r>
      <w:proofErr w:type="spellEnd"/>
      <w:r w:rsidRPr="009E0408">
        <w:rPr>
          <w:rFonts w:ascii="Arial" w:hAnsi="Arial" w:cs="Arial"/>
          <w:i/>
          <w:iCs/>
          <w:lang w:val="en-US"/>
        </w:rPr>
        <w:t xml:space="preserve">, </w:t>
      </w:r>
      <w:proofErr w:type="spellStart"/>
      <w:r w:rsidRPr="009E0408">
        <w:rPr>
          <w:rFonts w:ascii="Arial" w:hAnsi="Arial" w:cs="Arial"/>
          <w:i/>
          <w:iCs/>
          <w:lang w:val="en-US"/>
        </w:rPr>
        <w:t>Xúnzǐ</w:t>
      </w:r>
      <w:proofErr w:type="spellEnd"/>
      <w:r w:rsidRPr="009E0408">
        <w:rPr>
          <w:rFonts w:ascii="Arial" w:hAnsi="Arial" w:cs="Arial"/>
          <w:i/>
          <w:iCs/>
          <w:lang w:val="en-US"/>
        </w:rPr>
        <w:t xml:space="preserve">, </w:t>
      </w:r>
      <w:proofErr w:type="spellStart"/>
      <w:r w:rsidRPr="009E0408">
        <w:rPr>
          <w:rFonts w:ascii="Arial" w:hAnsi="Arial" w:cs="Arial"/>
          <w:i/>
          <w:iCs/>
          <w:lang w:val="en-US"/>
        </w:rPr>
        <w:t>Zhuāngzǐ</w:t>
      </w:r>
      <w:proofErr w:type="spellEnd"/>
      <w:r w:rsidRPr="009E0408">
        <w:rPr>
          <w:rFonts w:ascii="Arial" w:hAnsi="Arial" w:cs="Arial"/>
          <w:i/>
          <w:iCs/>
          <w:lang w:val="en-US"/>
        </w:rPr>
        <w:t>,</w:t>
      </w:r>
      <w:r w:rsidRPr="009E0408">
        <w:rPr>
          <w:rFonts w:ascii="Arial" w:hAnsi="Arial" w:cs="Arial"/>
          <w:lang w:val="en-US"/>
        </w:rPr>
        <w:t xml:space="preserve"> and </w:t>
      </w:r>
      <w:proofErr w:type="spellStart"/>
      <w:r w:rsidRPr="009E0408">
        <w:rPr>
          <w:rFonts w:ascii="Arial" w:hAnsi="Arial" w:cs="Arial"/>
          <w:i/>
          <w:iCs/>
          <w:lang w:val="en-US"/>
        </w:rPr>
        <w:t>Lǚshì</w:t>
      </w:r>
      <w:proofErr w:type="spellEnd"/>
      <w:r w:rsidRPr="009E0408">
        <w:rPr>
          <w:rFonts w:ascii="Arial" w:hAnsi="Arial" w:cs="Arial"/>
          <w:i/>
          <w:iCs/>
          <w:lang w:val="en-US"/>
        </w:rPr>
        <w:t xml:space="preserve"> </w:t>
      </w:r>
      <w:proofErr w:type="spellStart"/>
      <w:r w:rsidRPr="009E0408">
        <w:rPr>
          <w:rFonts w:ascii="Arial" w:hAnsi="Arial" w:cs="Arial"/>
          <w:i/>
          <w:iCs/>
          <w:lang w:val="en-US"/>
        </w:rPr>
        <w:t>Chūnqiū</w:t>
      </w:r>
      <w:proofErr w:type="spellEnd"/>
      <w:r w:rsidRPr="009E0408">
        <w:rPr>
          <w:rFonts w:ascii="Arial" w:hAnsi="Arial" w:cs="Arial"/>
          <w:lang w:val="en-US"/>
        </w:rPr>
        <w:t>. Readings will include original Chinese texts accomp</w:t>
      </w:r>
      <w:r w:rsidR="00F51868">
        <w:rPr>
          <w:rFonts w:ascii="Arial" w:hAnsi="Arial" w:cs="Arial"/>
          <w:lang w:val="en-US"/>
        </w:rPr>
        <w:t>anied by English translations.</w:t>
      </w:r>
    </w:p>
    <w:p w14:paraId="5536E036" w14:textId="77777777" w:rsidR="00F51868" w:rsidRPr="009E0408" w:rsidRDefault="00F51868" w:rsidP="00F51868">
      <w:pPr>
        <w:spacing w:after="120" w:line="210" w:lineRule="atLeast"/>
        <w:rPr>
          <w:rFonts w:ascii="Arial" w:hAnsi="Arial" w:cs="Arial"/>
          <w:lang w:val="en-US"/>
        </w:rPr>
      </w:pPr>
    </w:p>
    <w:p w14:paraId="02F4A063" w14:textId="77777777" w:rsidR="009E0408" w:rsidRPr="009E0408" w:rsidRDefault="009E0408" w:rsidP="00B106CD">
      <w:pPr>
        <w:spacing w:after="120" w:line="240" w:lineRule="auto"/>
        <w:rPr>
          <w:rFonts w:ascii="Arial" w:hAnsi="Arial" w:cs="Arial"/>
          <w:lang w:val="en-US"/>
        </w:rPr>
      </w:pPr>
      <w:r w:rsidRPr="009E0408">
        <w:rPr>
          <w:rFonts w:ascii="Arial" w:hAnsi="Arial" w:cs="Arial"/>
          <w:b/>
          <w:bCs/>
          <w:lang w:val="en-US"/>
        </w:rPr>
        <w:t xml:space="preserve">Lecture Topics </w:t>
      </w:r>
      <w:proofErr w:type="spellStart"/>
      <w:r w:rsidRPr="009E0408">
        <w:rPr>
          <w:rFonts w:ascii="Arial" w:eastAsia="Heiti TC" w:hAnsi="Arial" w:cs="Arial"/>
          <w:lang w:val="en-US"/>
        </w:rPr>
        <w:t>課程大綱</w:t>
      </w:r>
      <w:proofErr w:type="spellEnd"/>
      <w:r w:rsidRPr="009E0408">
        <w:rPr>
          <w:rFonts w:ascii="Arial" w:hAnsi="Arial" w:cs="Arial"/>
          <w:lang w:val="en-US"/>
        </w:rPr>
        <w:t> </w:t>
      </w:r>
    </w:p>
    <w:p w14:paraId="7DB9B474" w14:textId="77777777" w:rsidR="009E0408" w:rsidRPr="009E0408" w:rsidRDefault="009E0408" w:rsidP="00B106CD">
      <w:pPr>
        <w:spacing w:after="120" w:line="240" w:lineRule="auto"/>
        <w:ind w:left="425" w:hanging="425"/>
        <w:rPr>
          <w:rFonts w:ascii="Arial" w:hAnsi="Arial" w:cs="Arial"/>
          <w:lang w:val="en-US"/>
        </w:rPr>
      </w:pPr>
      <w:r w:rsidRPr="009E0408">
        <w:rPr>
          <w:rFonts w:ascii="Arial" w:hAnsi="Arial" w:cs="Arial"/>
          <w:lang w:val="en-US"/>
        </w:rPr>
        <w:t xml:space="preserve">1. Introduction </w:t>
      </w:r>
      <w:proofErr w:type="spellStart"/>
      <w:r w:rsidRPr="009E0408">
        <w:rPr>
          <w:rFonts w:ascii="Arial" w:eastAsia="Heiti TC" w:hAnsi="Arial" w:cs="Arial"/>
          <w:lang w:val="en-US"/>
        </w:rPr>
        <w:t>導論</w:t>
      </w:r>
      <w:proofErr w:type="spellEnd"/>
    </w:p>
    <w:p w14:paraId="584CB2B7" w14:textId="77777777" w:rsidR="009E0408" w:rsidRPr="009E0408" w:rsidRDefault="009E0408" w:rsidP="00B106CD">
      <w:pPr>
        <w:spacing w:after="120" w:line="240" w:lineRule="auto"/>
        <w:ind w:left="425" w:hanging="425"/>
        <w:rPr>
          <w:rFonts w:ascii="Arial" w:hAnsi="Arial" w:cs="Arial"/>
          <w:lang w:val="en-US"/>
        </w:rPr>
      </w:pPr>
      <w:r w:rsidRPr="009E0408">
        <w:rPr>
          <w:rFonts w:ascii="Arial" w:hAnsi="Arial" w:cs="Arial"/>
          <w:lang w:val="en-US"/>
        </w:rPr>
        <w:t xml:space="preserve">2. Correcting Names </w:t>
      </w:r>
      <w:proofErr w:type="spellStart"/>
      <w:r w:rsidRPr="009E0408">
        <w:rPr>
          <w:rFonts w:ascii="Arial" w:eastAsia="Heiti TC" w:hAnsi="Arial" w:cs="Arial"/>
          <w:lang w:val="en-US"/>
        </w:rPr>
        <w:t>正名論</w:t>
      </w:r>
      <w:proofErr w:type="spellEnd"/>
    </w:p>
    <w:p w14:paraId="1170E888" w14:textId="77777777" w:rsidR="009E0408" w:rsidRPr="009E0408" w:rsidRDefault="009E0408" w:rsidP="00B106CD">
      <w:pPr>
        <w:spacing w:after="120" w:line="240" w:lineRule="auto"/>
        <w:ind w:left="425" w:hanging="425"/>
        <w:rPr>
          <w:rFonts w:ascii="Arial" w:hAnsi="Arial" w:cs="Arial"/>
          <w:lang w:val="en-US"/>
        </w:rPr>
      </w:pPr>
      <w:r w:rsidRPr="009E0408">
        <w:rPr>
          <w:rFonts w:ascii="Arial" w:hAnsi="Arial" w:cs="Arial"/>
          <w:lang w:val="en-US"/>
        </w:rPr>
        <w:t xml:space="preserve">3. “Statements” in </w:t>
      </w:r>
      <w:proofErr w:type="spellStart"/>
      <w:r w:rsidRPr="009E0408">
        <w:rPr>
          <w:rFonts w:ascii="Arial" w:hAnsi="Arial" w:cs="Arial"/>
          <w:lang w:val="en-US"/>
        </w:rPr>
        <w:t>Mohist</w:t>
      </w:r>
      <w:proofErr w:type="spellEnd"/>
      <w:r w:rsidRPr="009E0408">
        <w:rPr>
          <w:rFonts w:ascii="Arial" w:hAnsi="Arial" w:cs="Arial"/>
          <w:lang w:val="en-US"/>
        </w:rPr>
        <w:t xml:space="preserve"> Thought </w:t>
      </w:r>
      <w:proofErr w:type="spellStart"/>
      <w:r w:rsidRPr="009E0408">
        <w:rPr>
          <w:rFonts w:ascii="Arial" w:eastAsia="Heiti TC" w:hAnsi="Arial" w:cs="Arial"/>
          <w:lang w:val="en-US"/>
        </w:rPr>
        <w:t>墨家的「言」概念</w:t>
      </w:r>
      <w:proofErr w:type="spellEnd"/>
    </w:p>
    <w:p w14:paraId="339558E9" w14:textId="77777777" w:rsidR="009E0408" w:rsidRPr="009E0408" w:rsidRDefault="009E0408" w:rsidP="00B106CD">
      <w:pPr>
        <w:spacing w:after="120" w:line="240" w:lineRule="auto"/>
        <w:ind w:left="425" w:hanging="425"/>
        <w:rPr>
          <w:rFonts w:ascii="Arial" w:hAnsi="Arial" w:cs="Arial"/>
          <w:lang w:val="en-US"/>
        </w:rPr>
      </w:pPr>
      <w:r w:rsidRPr="009E0408">
        <w:rPr>
          <w:rFonts w:ascii="Arial" w:hAnsi="Arial" w:cs="Arial"/>
          <w:lang w:val="en-US"/>
        </w:rPr>
        <w:t xml:space="preserve">4. Later </w:t>
      </w:r>
      <w:proofErr w:type="spellStart"/>
      <w:r w:rsidRPr="009E0408">
        <w:rPr>
          <w:rFonts w:ascii="Arial" w:hAnsi="Arial" w:cs="Arial"/>
          <w:lang w:val="en-US"/>
        </w:rPr>
        <w:t>Mohist</w:t>
      </w:r>
      <w:proofErr w:type="spellEnd"/>
      <w:r w:rsidRPr="009E0408">
        <w:rPr>
          <w:rFonts w:ascii="Arial" w:hAnsi="Arial" w:cs="Arial"/>
          <w:lang w:val="en-US"/>
        </w:rPr>
        <w:t xml:space="preserve"> Semantics </w:t>
      </w:r>
      <w:proofErr w:type="spellStart"/>
      <w:r w:rsidRPr="009E0408">
        <w:rPr>
          <w:rFonts w:ascii="Arial" w:eastAsia="Heiti TC" w:hAnsi="Arial" w:cs="Arial"/>
          <w:lang w:val="en-US"/>
        </w:rPr>
        <w:t>後期墨家的語意理論</w:t>
      </w:r>
      <w:proofErr w:type="spellEnd"/>
      <w:r w:rsidRPr="009E0408">
        <w:rPr>
          <w:rFonts w:ascii="Arial" w:hAnsi="Arial" w:cs="Arial"/>
          <w:lang w:val="en-US"/>
        </w:rPr>
        <w:t> </w:t>
      </w:r>
    </w:p>
    <w:p w14:paraId="0380C2A2" w14:textId="77777777" w:rsidR="009E0408" w:rsidRPr="009E0408" w:rsidRDefault="009E0408" w:rsidP="00B106CD">
      <w:pPr>
        <w:spacing w:after="120" w:line="240" w:lineRule="auto"/>
        <w:ind w:left="425" w:hanging="425"/>
        <w:rPr>
          <w:rFonts w:ascii="Arial" w:hAnsi="Arial" w:cs="Arial"/>
          <w:lang w:val="en-US"/>
        </w:rPr>
      </w:pPr>
      <w:r w:rsidRPr="009E0408">
        <w:rPr>
          <w:rFonts w:ascii="Arial" w:hAnsi="Arial" w:cs="Arial"/>
          <w:lang w:val="en-US"/>
        </w:rPr>
        <w:t xml:space="preserve">5. </w:t>
      </w:r>
      <w:proofErr w:type="spellStart"/>
      <w:r w:rsidRPr="009E0408">
        <w:rPr>
          <w:rFonts w:ascii="Arial" w:hAnsi="Arial" w:cs="Arial"/>
          <w:lang w:val="en-US"/>
        </w:rPr>
        <w:t>Xunzi’s</w:t>
      </w:r>
      <w:proofErr w:type="spellEnd"/>
      <w:r w:rsidRPr="009E0408">
        <w:rPr>
          <w:rFonts w:ascii="Arial" w:hAnsi="Arial" w:cs="Arial"/>
          <w:lang w:val="en-US"/>
        </w:rPr>
        <w:t xml:space="preserve"> Semantics </w:t>
      </w:r>
      <w:proofErr w:type="spellStart"/>
      <w:r w:rsidRPr="009E0408">
        <w:rPr>
          <w:rFonts w:ascii="Arial" w:eastAsia="Heiti TC" w:hAnsi="Arial" w:cs="Arial"/>
          <w:lang w:val="en-US"/>
        </w:rPr>
        <w:t>荀子的語意理論</w:t>
      </w:r>
      <w:proofErr w:type="spellEnd"/>
    </w:p>
    <w:p w14:paraId="7DB7681C" w14:textId="77777777" w:rsidR="009E0408" w:rsidRPr="009E0408" w:rsidRDefault="009E0408" w:rsidP="00B106CD">
      <w:pPr>
        <w:spacing w:after="120" w:line="240" w:lineRule="auto"/>
        <w:ind w:left="425" w:hanging="425"/>
        <w:rPr>
          <w:rFonts w:ascii="Arial" w:hAnsi="Arial" w:cs="Arial"/>
          <w:lang w:val="en-US"/>
        </w:rPr>
      </w:pPr>
      <w:r w:rsidRPr="009E0408">
        <w:rPr>
          <w:rFonts w:ascii="Arial" w:hAnsi="Arial" w:cs="Arial"/>
          <w:lang w:val="en-US"/>
        </w:rPr>
        <w:t xml:space="preserve">6. Statements and </w:t>
      </w:r>
      <w:r w:rsidRPr="009E0408">
        <w:rPr>
          <w:rFonts w:ascii="Arial" w:hAnsi="Arial" w:cs="Arial"/>
          <w:i/>
          <w:iCs/>
          <w:lang w:val="en-US"/>
        </w:rPr>
        <w:t>Dao</w:t>
      </w:r>
      <w:r w:rsidRPr="009E0408">
        <w:rPr>
          <w:rFonts w:ascii="Arial" w:hAnsi="Arial" w:cs="Arial"/>
          <w:lang w:val="en-US"/>
        </w:rPr>
        <w:t xml:space="preserve"> in the </w:t>
      </w:r>
      <w:r w:rsidRPr="009E0408">
        <w:rPr>
          <w:rFonts w:ascii="Arial" w:hAnsi="Arial" w:cs="Arial"/>
          <w:i/>
          <w:iCs/>
          <w:lang w:val="en-US"/>
        </w:rPr>
        <w:t xml:space="preserve">Zhuangzi </w:t>
      </w:r>
      <w:r w:rsidRPr="009E0408">
        <w:rPr>
          <w:rFonts w:ascii="Arial" w:hAnsi="Arial" w:cs="Arial"/>
          <w:lang w:val="en-US"/>
        </w:rPr>
        <w:t xml:space="preserve">“Discourse on Evening Things Out” </w:t>
      </w:r>
      <w:proofErr w:type="spellStart"/>
      <w:r w:rsidRPr="009E0408">
        <w:rPr>
          <w:rFonts w:ascii="Arial" w:eastAsia="Heiti TC" w:hAnsi="Arial" w:cs="Arial"/>
          <w:lang w:val="en-US"/>
        </w:rPr>
        <w:t>莊子齊物論對「言」與「道」的反思</w:t>
      </w:r>
      <w:proofErr w:type="spellEnd"/>
    </w:p>
    <w:p w14:paraId="00220146" w14:textId="77777777" w:rsidR="009E0408" w:rsidRPr="009E0408" w:rsidRDefault="009E0408" w:rsidP="009E0408">
      <w:pPr>
        <w:spacing w:after="0" w:line="240" w:lineRule="auto"/>
        <w:rPr>
          <w:rFonts w:ascii="Arial" w:eastAsia="Songti TC" w:hAnsi="Arial" w:cs="Arial"/>
          <w:lang w:val="en-US"/>
        </w:rPr>
      </w:pPr>
    </w:p>
    <w:p w14:paraId="33977ABA" w14:textId="77777777" w:rsidR="009E0408" w:rsidRPr="009E0408" w:rsidRDefault="009E0408" w:rsidP="00B106CD">
      <w:pPr>
        <w:spacing w:after="120" w:line="240" w:lineRule="auto"/>
        <w:rPr>
          <w:rFonts w:ascii="Arial" w:hAnsi="Arial" w:cs="Arial"/>
          <w:lang w:val="en-US"/>
        </w:rPr>
      </w:pPr>
      <w:r w:rsidRPr="009E0408">
        <w:rPr>
          <w:rFonts w:ascii="Arial" w:hAnsi="Arial" w:cs="Arial"/>
          <w:b/>
          <w:bCs/>
          <w:lang w:val="en-US"/>
        </w:rPr>
        <w:t>Primary Texts</w:t>
      </w:r>
    </w:p>
    <w:p w14:paraId="554BF010" w14:textId="77777777" w:rsidR="009E0408" w:rsidRPr="009E0408" w:rsidRDefault="009E0408" w:rsidP="009E0408">
      <w:pPr>
        <w:spacing w:after="0" w:line="240" w:lineRule="auto"/>
        <w:rPr>
          <w:rFonts w:ascii="Arial" w:hAnsi="Arial" w:cs="Arial"/>
          <w:lang w:val="en-US"/>
        </w:rPr>
      </w:pPr>
      <w:r w:rsidRPr="009E0408">
        <w:rPr>
          <w:rFonts w:ascii="Arial" w:hAnsi="Arial" w:cs="Arial"/>
          <w:lang w:val="en-US"/>
        </w:rPr>
        <w:t xml:space="preserve">Selections from the </w:t>
      </w:r>
      <w:r w:rsidRPr="009E0408">
        <w:rPr>
          <w:rFonts w:ascii="Arial" w:hAnsi="Arial" w:cs="Arial"/>
          <w:i/>
          <w:iCs/>
          <w:lang w:val="en-US"/>
        </w:rPr>
        <w:t xml:space="preserve">Analects </w:t>
      </w:r>
      <w:proofErr w:type="spellStart"/>
      <w:r w:rsidRPr="009E0408">
        <w:rPr>
          <w:rFonts w:ascii="Arial" w:eastAsia="Heiti TC" w:hAnsi="Arial" w:cs="Arial"/>
          <w:lang w:val="en-US"/>
        </w:rPr>
        <w:t>論語</w:t>
      </w:r>
      <w:proofErr w:type="spellEnd"/>
      <w:r w:rsidRPr="009E0408">
        <w:rPr>
          <w:rFonts w:ascii="Arial" w:hAnsi="Arial" w:cs="Arial"/>
          <w:lang w:val="en-US"/>
        </w:rPr>
        <w:t xml:space="preserve">, </w:t>
      </w:r>
      <w:proofErr w:type="spellStart"/>
      <w:r w:rsidRPr="009E0408">
        <w:rPr>
          <w:rFonts w:ascii="Arial" w:hAnsi="Arial" w:cs="Arial"/>
          <w:i/>
          <w:iCs/>
          <w:lang w:val="en-US"/>
        </w:rPr>
        <w:t>Guǎnzǐ</w:t>
      </w:r>
      <w:proofErr w:type="spellEnd"/>
      <w:r w:rsidRPr="009E0408">
        <w:rPr>
          <w:rFonts w:ascii="Arial" w:hAnsi="Arial" w:cs="Arial"/>
          <w:lang w:val="en-US"/>
        </w:rPr>
        <w:t xml:space="preserve"> </w:t>
      </w:r>
      <w:proofErr w:type="spellStart"/>
      <w:r w:rsidRPr="009E0408">
        <w:rPr>
          <w:rFonts w:ascii="Arial" w:eastAsia="Heiti TC" w:hAnsi="Arial" w:cs="Arial"/>
          <w:lang w:val="en-US"/>
        </w:rPr>
        <w:t>管子</w:t>
      </w:r>
      <w:proofErr w:type="spellEnd"/>
      <w:r w:rsidRPr="009E0408">
        <w:rPr>
          <w:rFonts w:ascii="Arial" w:hAnsi="Arial" w:cs="Arial"/>
          <w:lang w:val="en-US"/>
        </w:rPr>
        <w:t xml:space="preserve">, </w:t>
      </w:r>
      <w:proofErr w:type="spellStart"/>
      <w:r w:rsidRPr="009E0408">
        <w:rPr>
          <w:rFonts w:ascii="Arial" w:hAnsi="Arial" w:cs="Arial"/>
          <w:i/>
          <w:iCs/>
          <w:lang w:val="en-US"/>
        </w:rPr>
        <w:t>Mòzǐ</w:t>
      </w:r>
      <w:proofErr w:type="spellEnd"/>
      <w:r w:rsidRPr="009E0408">
        <w:rPr>
          <w:rFonts w:ascii="Arial" w:hAnsi="Arial" w:cs="Arial"/>
          <w:lang w:val="en-US"/>
        </w:rPr>
        <w:t xml:space="preserve"> </w:t>
      </w:r>
      <w:proofErr w:type="spellStart"/>
      <w:r w:rsidRPr="009E0408">
        <w:rPr>
          <w:rFonts w:ascii="Arial" w:eastAsia="Heiti TC" w:hAnsi="Arial" w:cs="Arial"/>
          <w:lang w:val="en-US"/>
        </w:rPr>
        <w:t>墨子</w:t>
      </w:r>
      <w:proofErr w:type="spellEnd"/>
      <w:r w:rsidRPr="009E0408">
        <w:rPr>
          <w:rFonts w:ascii="Arial" w:hAnsi="Arial" w:cs="Arial"/>
          <w:lang w:val="en-US"/>
        </w:rPr>
        <w:t xml:space="preserve">, </w:t>
      </w:r>
      <w:proofErr w:type="spellStart"/>
      <w:r w:rsidRPr="009E0408">
        <w:rPr>
          <w:rFonts w:ascii="Arial" w:hAnsi="Arial" w:cs="Arial"/>
          <w:lang w:val="en-US"/>
        </w:rPr>
        <w:t>Mohist</w:t>
      </w:r>
      <w:proofErr w:type="spellEnd"/>
      <w:r w:rsidRPr="009E0408">
        <w:rPr>
          <w:rFonts w:ascii="Arial" w:hAnsi="Arial" w:cs="Arial"/>
          <w:lang w:val="en-US"/>
        </w:rPr>
        <w:t xml:space="preserve"> “Dialectics” </w:t>
      </w:r>
      <w:proofErr w:type="spellStart"/>
      <w:r w:rsidRPr="009E0408">
        <w:rPr>
          <w:rFonts w:ascii="Arial" w:eastAsia="Heiti TC" w:hAnsi="Arial" w:cs="Arial"/>
          <w:lang w:val="en-US"/>
        </w:rPr>
        <w:t>墨辯</w:t>
      </w:r>
      <w:proofErr w:type="spellEnd"/>
      <w:r w:rsidRPr="009E0408">
        <w:rPr>
          <w:rFonts w:ascii="Arial" w:hAnsi="Arial" w:cs="Arial"/>
          <w:lang w:val="en-US"/>
        </w:rPr>
        <w:t xml:space="preserve">, </w:t>
      </w:r>
      <w:proofErr w:type="spellStart"/>
      <w:r w:rsidRPr="009E0408">
        <w:rPr>
          <w:rFonts w:ascii="Arial" w:hAnsi="Arial" w:cs="Arial"/>
          <w:i/>
          <w:iCs/>
          <w:lang w:val="en-US"/>
        </w:rPr>
        <w:t>Xúnzǐ</w:t>
      </w:r>
      <w:proofErr w:type="spellEnd"/>
      <w:r w:rsidRPr="009E0408">
        <w:rPr>
          <w:rFonts w:ascii="Arial" w:hAnsi="Arial" w:cs="Arial"/>
          <w:lang w:val="en-US"/>
        </w:rPr>
        <w:t xml:space="preserve"> </w:t>
      </w:r>
      <w:proofErr w:type="spellStart"/>
      <w:r w:rsidRPr="009E0408">
        <w:rPr>
          <w:rFonts w:ascii="Arial" w:eastAsia="Heiti TC" w:hAnsi="Arial" w:cs="Arial"/>
          <w:lang w:val="en-US"/>
        </w:rPr>
        <w:t>荀子</w:t>
      </w:r>
      <w:proofErr w:type="spellEnd"/>
      <w:r w:rsidRPr="009E0408">
        <w:rPr>
          <w:rFonts w:ascii="Arial" w:hAnsi="Arial" w:cs="Arial"/>
          <w:lang w:val="en-US"/>
        </w:rPr>
        <w:t xml:space="preserve">, </w:t>
      </w:r>
      <w:proofErr w:type="spellStart"/>
      <w:r w:rsidRPr="009E0408">
        <w:rPr>
          <w:rFonts w:ascii="Arial" w:hAnsi="Arial" w:cs="Arial"/>
          <w:i/>
          <w:iCs/>
          <w:lang w:val="en-US"/>
        </w:rPr>
        <w:t>Zhuāngzǐ</w:t>
      </w:r>
      <w:proofErr w:type="spellEnd"/>
      <w:r w:rsidRPr="009E0408">
        <w:rPr>
          <w:rFonts w:ascii="Arial" w:hAnsi="Arial" w:cs="Arial"/>
          <w:i/>
          <w:iCs/>
          <w:lang w:val="en-US"/>
        </w:rPr>
        <w:t xml:space="preserve"> </w:t>
      </w:r>
      <w:proofErr w:type="spellStart"/>
      <w:r w:rsidRPr="009E0408">
        <w:rPr>
          <w:rFonts w:ascii="Arial" w:eastAsia="Heiti TC" w:hAnsi="Arial" w:cs="Arial"/>
          <w:lang w:val="en-US"/>
        </w:rPr>
        <w:t>莊子</w:t>
      </w:r>
      <w:proofErr w:type="spellEnd"/>
      <w:r w:rsidRPr="009E0408">
        <w:rPr>
          <w:rFonts w:ascii="Arial" w:hAnsi="Arial" w:cs="Arial"/>
          <w:lang w:val="en-US"/>
        </w:rPr>
        <w:t xml:space="preserve">, and </w:t>
      </w:r>
      <w:proofErr w:type="spellStart"/>
      <w:r w:rsidRPr="009E0408">
        <w:rPr>
          <w:rFonts w:ascii="Arial" w:hAnsi="Arial" w:cs="Arial"/>
          <w:i/>
          <w:iCs/>
          <w:lang w:val="en-US"/>
        </w:rPr>
        <w:t>Lǚshì</w:t>
      </w:r>
      <w:proofErr w:type="spellEnd"/>
      <w:r w:rsidRPr="009E0408">
        <w:rPr>
          <w:rFonts w:ascii="Arial" w:hAnsi="Arial" w:cs="Arial"/>
          <w:i/>
          <w:iCs/>
          <w:lang w:val="en-US"/>
        </w:rPr>
        <w:t xml:space="preserve"> </w:t>
      </w:r>
      <w:proofErr w:type="spellStart"/>
      <w:r w:rsidRPr="009E0408">
        <w:rPr>
          <w:rFonts w:ascii="Arial" w:hAnsi="Arial" w:cs="Arial"/>
          <w:i/>
          <w:iCs/>
          <w:lang w:val="en-US"/>
        </w:rPr>
        <w:t>Chūnqiū</w:t>
      </w:r>
      <w:proofErr w:type="spellEnd"/>
      <w:r w:rsidRPr="009E0408">
        <w:rPr>
          <w:rFonts w:ascii="Arial" w:hAnsi="Arial" w:cs="Arial"/>
          <w:i/>
          <w:iCs/>
          <w:lang w:val="en-US"/>
        </w:rPr>
        <w:t xml:space="preserve"> </w:t>
      </w:r>
      <w:proofErr w:type="spellStart"/>
      <w:r w:rsidRPr="009E0408">
        <w:rPr>
          <w:rFonts w:ascii="Arial" w:eastAsia="Heiti TC" w:hAnsi="Arial" w:cs="Arial"/>
          <w:lang w:val="en-US"/>
        </w:rPr>
        <w:t>呂氏春秋</w:t>
      </w:r>
      <w:proofErr w:type="spellEnd"/>
      <w:r w:rsidRPr="009E0408">
        <w:rPr>
          <w:rFonts w:ascii="Arial" w:hAnsi="Arial" w:cs="Arial"/>
          <w:i/>
          <w:iCs/>
          <w:lang w:val="en-US"/>
        </w:rPr>
        <w:t xml:space="preserve">. </w:t>
      </w:r>
      <w:r w:rsidRPr="009E0408">
        <w:rPr>
          <w:rFonts w:ascii="Arial" w:hAnsi="Arial" w:cs="Arial"/>
          <w:lang w:val="en-US"/>
        </w:rPr>
        <w:t>All texts will be provided in a readings file. </w:t>
      </w:r>
    </w:p>
    <w:p w14:paraId="5D456A68" w14:textId="77777777" w:rsidR="009E0408" w:rsidRPr="009E0408" w:rsidRDefault="009E0408" w:rsidP="00F51868">
      <w:pPr>
        <w:spacing w:after="120" w:line="240" w:lineRule="auto"/>
        <w:rPr>
          <w:rFonts w:ascii="Arial" w:hAnsi="Arial" w:cs="Arial"/>
          <w:lang w:val="en-US"/>
        </w:rPr>
      </w:pPr>
    </w:p>
    <w:p w14:paraId="4B0FF464" w14:textId="77777777" w:rsidR="009E0408" w:rsidRPr="009E0408" w:rsidRDefault="009E0408" w:rsidP="00B106CD">
      <w:pPr>
        <w:spacing w:after="120" w:line="240" w:lineRule="auto"/>
        <w:rPr>
          <w:rFonts w:ascii="Arial" w:hAnsi="Arial" w:cs="Arial"/>
          <w:lang w:val="en-US"/>
        </w:rPr>
      </w:pPr>
      <w:r w:rsidRPr="009E0408">
        <w:rPr>
          <w:rFonts w:ascii="Arial" w:hAnsi="Arial" w:cs="Arial"/>
          <w:b/>
          <w:bCs/>
          <w:lang w:val="en-US"/>
        </w:rPr>
        <w:lastRenderedPageBreak/>
        <w:t>Secondary Readings</w:t>
      </w:r>
    </w:p>
    <w:p w14:paraId="3E1F8DA6" w14:textId="77777777" w:rsidR="009E0408" w:rsidRPr="009E0408" w:rsidRDefault="009E0408" w:rsidP="00B106CD">
      <w:pPr>
        <w:spacing w:after="120" w:line="240" w:lineRule="auto"/>
        <w:ind w:left="425" w:hanging="426"/>
        <w:rPr>
          <w:rFonts w:ascii="Arial" w:hAnsi="Arial" w:cs="Arial"/>
          <w:lang w:val="en-US"/>
        </w:rPr>
      </w:pPr>
      <w:r w:rsidRPr="009E0408">
        <w:rPr>
          <w:rFonts w:ascii="Arial" w:hAnsi="Arial" w:cs="Arial"/>
          <w:lang w:val="en-US"/>
        </w:rPr>
        <w:t xml:space="preserve">Fraser, C. </w:t>
      </w:r>
      <w:hyperlink r:id="rId8" w:history="1">
        <w:r w:rsidRPr="009E0408">
          <w:rPr>
            <w:rFonts w:ascii="Arial" w:hAnsi="Arial" w:cs="Arial"/>
            <w:color w:val="042EEE"/>
            <w:u w:val="single"/>
            <w:lang w:val="en-US"/>
          </w:rPr>
          <w:t xml:space="preserve">Language and Logic in the </w:t>
        </w:r>
        <w:proofErr w:type="spellStart"/>
        <w:r w:rsidRPr="009E0408">
          <w:rPr>
            <w:rFonts w:ascii="Arial" w:hAnsi="Arial" w:cs="Arial"/>
            <w:i/>
            <w:iCs/>
            <w:color w:val="042EEE"/>
            <w:u w:val="single"/>
            <w:lang w:val="en-US"/>
          </w:rPr>
          <w:t>Xunzi</w:t>
        </w:r>
        <w:proofErr w:type="spellEnd"/>
      </w:hyperlink>
      <w:r w:rsidRPr="009E0408">
        <w:rPr>
          <w:rFonts w:ascii="Arial" w:hAnsi="Arial" w:cs="Arial"/>
          <w:lang w:val="en-US"/>
        </w:rPr>
        <w:t xml:space="preserve">. In </w:t>
      </w:r>
      <w:r w:rsidRPr="009E0408">
        <w:rPr>
          <w:rFonts w:ascii="Arial" w:hAnsi="Arial" w:cs="Arial"/>
          <w:i/>
          <w:iCs/>
          <w:lang w:val="en-US"/>
        </w:rPr>
        <w:t>Dao Companion to the Philosophy of </w:t>
      </w:r>
      <w:proofErr w:type="spellStart"/>
      <w:r w:rsidRPr="009E0408">
        <w:rPr>
          <w:rFonts w:ascii="Arial" w:hAnsi="Arial" w:cs="Arial"/>
          <w:lang w:val="en-US"/>
        </w:rPr>
        <w:t>Xunzi</w:t>
      </w:r>
      <w:proofErr w:type="spellEnd"/>
      <w:r w:rsidRPr="009E0408">
        <w:rPr>
          <w:rFonts w:ascii="Arial" w:hAnsi="Arial" w:cs="Arial"/>
          <w:lang w:val="en-US"/>
        </w:rPr>
        <w:t>, Eric Hutton, ed. (Springer, 2016), 291–321.</w:t>
      </w:r>
    </w:p>
    <w:p w14:paraId="5B89F3AB" w14:textId="77777777" w:rsidR="009E0408" w:rsidRPr="009E0408" w:rsidRDefault="009E0408" w:rsidP="00B106CD">
      <w:pPr>
        <w:spacing w:after="120" w:line="240" w:lineRule="auto"/>
        <w:ind w:left="425" w:hanging="426"/>
        <w:rPr>
          <w:rFonts w:ascii="Arial" w:hAnsi="Arial" w:cs="Arial"/>
          <w:color w:val="042EEE"/>
          <w:lang w:val="en-US"/>
        </w:rPr>
      </w:pPr>
      <w:r w:rsidRPr="009E0408">
        <w:rPr>
          <w:rFonts w:ascii="Arial" w:hAnsi="Arial" w:cs="Arial"/>
          <w:color w:val="000000"/>
          <w:lang w:val="en-US"/>
        </w:rPr>
        <w:t xml:space="preserve">Fraser, C. </w:t>
      </w:r>
      <w:hyperlink r:id="rId9" w:history="1">
        <w:r w:rsidRPr="009E0408">
          <w:rPr>
            <w:rFonts w:ascii="Arial" w:hAnsi="Arial" w:cs="Arial"/>
            <w:color w:val="0000FF"/>
            <w:u w:val="single"/>
            <w:lang w:val="en-US"/>
          </w:rPr>
          <w:t>Distinctions, Judgment, and Reasoning in Classical Chinese Thought</w:t>
        </w:r>
      </w:hyperlink>
      <w:r w:rsidRPr="009E0408">
        <w:rPr>
          <w:rFonts w:ascii="Arial" w:hAnsi="Arial" w:cs="Arial"/>
          <w:color w:val="000000"/>
          <w:lang w:val="en-US"/>
        </w:rPr>
        <w:t xml:space="preserve">. </w:t>
      </w:r>
      <w:r w:rsidRPr="009E0408">
        <w:rPr>
          <w:rFonts w:ascii="Arial" w:hAnsi="Arial" w:cs="Arial"/>
          <w:i/>
          <w:iCs/>
          <w:color w:val="000000"/>
          <w:lang w:val="en-US"/>
        </w:rPr>
        <w:t>History and Philosophy of Logic </w:t>
      </w:r>
      <w:r w:rsidRPr="009E0408">
        <w:rPr>
          <w:rFonts w:ascii="Arial" w:hAnsi="Arial" w:cs="Arial"/>
          <w:color w:val="000000"/>
          <w:lang w:val="en-US"/>
        </w:rPr>
        <w:t>34.1 (2013), 1–24.</w:t>
      </w:r>
    </w:p>
    <w:p w14:paraId="5655C335" w14:textId="77777777" w:rsidR="009E0408" w:rsidRPr="009E0408" w:rsidRDefault="009E0408" w:rsidP="00B106CD">
      <w:pPr>
        <w:spacing w:after="120" w:line="240" w:lineRule="auto"/>
        <w:ind w:left="425" w:hanging="426"/>
        <w:rPr>
          <w:rFonts w:ascii="Arial" w:hAnsi="Arial" w:cs="Arial"/>
          <w:lang w:val="en-US"/>
        </w:rPr>
      </w:pPr>
      <w:r w:rsidRPr="009E0408">
        <w:rPr>
          <w:rFonts w:ascii="Arial" w:hAnsi="Arial" w:cs="Arial"/>
          <w:lang w:val="en-US"/>
        </w:rPr>
        <w:t>Fraser, C. “</w:t>
      </w:r>
      <w:proofErr w:type="spellStart"/>
      <w:r w:rsidRPr="009E0408">
        <w:rPr>
          <w:rFonts w:ascii="Arial" w:hAnsi="Arial" w:cs="Arial"/>
          <w:lang w:val="en-US"/>
        </w:rPr>
        <w:t>Mohist</w:t>
      </w:r>
      <w:proofErr w:type="spellEnd"/>
      <w:r w:rsidRPr="009E0408">
        <w:rPr>
          <w:rFonts w:ascii="Arial" w:hAnsi="Arial" w:cs="Arial"/>
          <w:lang w:val="en-US"/>
        </w:rPr>
        <w:t xml:space="preserve"> Canons.” </w:t>
      </w:r>
      <w:r w:rsidRPr="009E0408">
        <w:rPr>
          <w:rFonts w:ascii="Arial" w:hAnsi="Arial" w:cs="Arial"/>
          <w:i/>
          <w:iCs/>
          <w:lang w:val="en-US"/>
        </w:rPr>
        <w:t xml:space="preserve">Stanford </w:t>
      </w:r>
      <w:proofErr w:type="spellStart"/>
      <w:r w:rsidRPr="009E0408">
        <w:rPr>
          <w:rFonts w:ascii="Arial" w:hAnsi="Arial" w:cs="Arial"/>
          <w:i/>
          <w:iCs/>
          <w:lang w:val="en-US"/>
        </w:rPr>
        <w:t>Encyclopaedia</w:t>
      </w:r>
      <w:proofErr w:type="spellEnd"/>
      <w:r w:rsidRPr="009E0408">
        <w:rPr>
          <w:rFonts w:ascii="Arial" w:hAnsi="Arial" w:cs="Arial"/>
          <w:i/>
          <w:iCs/>
          <w:lang w:val="en-US"/>
        </w:rPr>
        <w:t xml:space="preserve"> of Philosophy, </w:t>
      </w:r>
      <w:r w:rsidRPr="009E0408">
        <w:rPr>
          <w:rFonts w:ascii="Arial" w:hAnsi="Arial" w:cs="Arial"/>
          <w:lang w:val="en-US"/>
        </w:rPr>
        <w:t>2005</w:t>
      </w:r>
      <w:r w:rsidRPr="009E0408">
        <w:rPr>
          <w:rFonts w:ascii="Arial" w:hAnsi="Arial" w:cs="Arial"/>
          <w:i/>
          <w:iCs/>
          <w:lang w:val="en-US"/>
        </w:rPr>
        <w:t xml:space="preserve">. </w:t>
      </w:r>
      <w:hyperlink r:id="rId10" w:history="1">
        <w:r w:rsidRPr="009E0408">
          <w:rPr>
            <w:rFonts w:ascii="Arial" w:hAnsi="Arial" w:cs="Arial"/>
            <w:color w:val="0000FF"/>
            <w:u w:val="single"/>
            <w:lang w:val="en-US"/>
          </w:rPr>
          <w:t>https://plato.stanford.edu/entries/mohist-canons/</w:t>
        </w:r>
      </w:hyperlink>
    </w:p>
    <w:p w14:paraId="332EAB29" w14:textId="77777777" w:rsidR="009E0408" w:rsidRPr="009E0408" w:rsidRDefault="009E0408" w:rsidP="00B106CD">
      <w:pPr>
        <w:spacing w:after="120" w:line="240" w:lineRule="auto"/>
        <w:ind w:left="425" w:hanging="426"/>
        <w:rPr>
          <w:rFonts w:ascii="Arial" w:hAnsi="Arial" w:cs="Arial"/>
          <w:lang w:val="en-US"/>
        </w:rPr>
      </w:pPr>
      <w:r w:rsidRPr="009E0408">
        <w:rPr>
          <w:rFonts w:ascii="Arial" w:hAnsi="Arial" w:cs="Arial"/>
          <w:lang w:val="en-US"/>
        </w:rPr>
        <w:t xml:space="preserve">Willman, M. “Logic and Language in Early Chinese Philosophy.” </w:t>
      </w:r>
      <w:r w:rsidRPr="009E0408">
        <w:rPr>
          <w:rFonts w:ascii="Arial" w:hAnsi="Arial" w:cs="Arial"/>
          <w:i/>
          <w:iCs/>
          <w:lang w:val="en-US"/>
        </w:rPr>
        <w:t xml:space="preserve">Stanford </w:t>
      </w:r>
      <w:proofErr w:type="spellStart"/>
      <w:r w:rsidRPr="009E0408">
        <w:rPr>
          <w:rFonts w:ascii="Arial" w:hAnsi="Arial" w:cs="Arial"/>
          <w:i/>
          <w:iCs/>
          <w:lang w:val="en-US"/>
        </w:rPr>
        <w:t>Encyclopaedia</w:t>
      </w:r>
      <w:proofErr w:type="spellEnd"/>
      <w:r w:rsidRPr="009E0408">
        <w:rPr>
          <w:rFonts w:ascii="Arial" w:hAnsi="Arial" w:cs="Arial"/>
          <w:i/>
          <w:iCs/>
          <w:lang w:val="en-US"/>
        </w:rPr>
        <w:t xml:space="preserve"> of Philosophy, </w:t>
      </w:r>
      <w:r w:rsidRPr="009E0408">
        <w:rPr>
          <w:rFonts w:ascii="Arial" w:hAnsi="Arial" w:cs="Arial"/>
          <w:lang w:val="en-US"/>
        </w:rPr>
        <w:t xml:space="preserve">2016. </w:t>
      </w:r>
      <w:hyperlink r:id="rId11" w:history="1">
        <w:r w:rsidRPr="009E0408">
          <w:rPr>
            <w:rFonts w:ascii="Arial" w:hAnsi="Arial" w:cs="Arial"/>
            <w:color w:val="0000FF"/>
            <w:u w:val="single"/>
            <w:lang w:val="en-US"/>
          </w:rPr>
          <w:t>https://plato.stanford.edu/entries/chinese-logic-language/</w:t>
        </w:r>
      </w:hyperlink>
      <w:r w:rsidRPr="009E0408">
        <w:rPr>
          <w:rFonts w:ascii="Arial" w:hAnsi="Arial" w:cs="Arial"/>
          <w:lang w:val="en-US"/>
        </w:rPr>
        <w:t> </w:t>
      </w:r>
    </w:p>
    <w:p w14:paraId="206914BF" w14:textId="77777777" w:rsidR="009E0408" w:rsidRPr="00EF19F1" w:rsidRDefault="009E0408" w:rsidP="00B106CD">
      <w:pPr>
        <w:shd w:val="clear" w:color="auto" w:fill="FFFFFF"/>
        <w:spacing w:after="120" w:line="240" w:lineRule="auto"/>
        <w:rPr>
          <w:rFonts w:ascii="Arial" w:eastAsia="Times New Roman" w:hAnsi="Arial" w:cs="Arial"/>
          <w:color w:val="000000"/>
          <w:lang w:eastAsia="en-GB"/>
        </w:rPr>
      </w:pPr>
    </w:p>
    <w:p w14:paraId="16F1733A" w14:textId="77777777" w:rsidR="00E67F2E" w:rsidRPr="00EF19F1" w:rsidRDefault="00E67F2E" w:rsidP="00B106CD">
      <w:pPr>
        <w:spacing w:after="120" w:line="240" w:lineRule="auto"/>
        <w:ind w:left="720" w:hanging="720"/>
        <w:rPr>
          <w:rFonts w:ascii="Arial" w:eastAsia="Times New Roman" w:hAnsi="Arial" w:cs="Arial"/>
          <w:b/>
          <w:bCs/>
          <w:caps/>
          <w:color w:val="000000"/>
          <w:lang w:eastAsia="en-GB"/>
        </w:rPr>
      </w:pPr>
    </w:p>
    <w:p w14:paraId="477C365D" w14:textId="77777777" w:rsidR="008E7D2F" w:rsidRPr="00EF19F1" w:rsidRDefault="008E7D2F" w:rsidP="00E65E10">
      <w:pPr>
        <w:spacing w:after="0" w:line="240" w:lineRule="auto"/>
        <w:rPr>
          <w:rFonts w:ascii="Arial" w:eastAsia="Times New Roman" w:hAnsi="Arial" w:cs="Arial"/>
          <w:color w:val="000000"/>
          <w:lang w:eastAsia="en-GB"/>
        </w:rPr>
      </w:pPr>
    </w:p>
    <w:p w14:paraId="4BFA7D89" w14:textId="4399D49A" w:rsidR="00EF19F1" w:rsidRPr="00EF19F1" w:rsidRDefault="00EF19F1" w:rsidP="00EF19F1">
      <w:pPr>
        <w:shd w:val="clear" w:color="auto" w:fill="FFFFFF"/>
        <w:spacing w:after="120" w:line="240" w:lineRule="auto"/>
        <w:jc w:val="center"/>
        <w:rPr>
          <w:rFonts w:ascii="Arial" w:eastAsia="Times New Roman" w:hAnsi="Arial" w:cs="Arial"/>
          <w:b/>
          <w:bCs/>
          <w:color w:val="000000"/>
          <w:sz w:val="24"/>
          <w:szCs w:val="24"/>
          <w:lang w:eastAsia="en-GB"/>
        </w:rPr>
      </w:pPr>
      <w:r w:rsidRPr="00EF19F1">
        <w:rPr>
          <w:rFonts w:ascii="Arial" w:eastAsia="Times New Roman" w:hAnsi="Arial" w:cs="Arial"/>
          <w:b/>
          <w:bCs/>
          <w:color w:val="000000"/>
          <w:sz w:val="24"/>
          <w:szCs w:val="24"/>
          <w:lang w:eastAsia="en-GB"/>
        </w:rPr>
        <w:t>Confucianism and Democratic Theory</w:t>
      </w:r>
    </w:p>
    <w:p w14:paraId="75452C6F" w14:textId="658EE230" w:rsidR="00E65E10" w:rsidRPr="003A5458" w:rsidRDefault="009E0408" w:rsidP="00E86653">
      <w:pPr>
        <w:shd w:val="clear" w:color="auto" w:fill="FFFFFF"/>
        <w:spacing w:after="0" w:line="240" w:lineRule="auto"/>
        <w:jc w:val="center"/>
        <w:rPr>
          <w:rFonts w:ascii="Arial" w:eastAsia="Times New Roman" w:hAnsi="Arial" w:cs="Arial"/>
          <w:bCs/>
          <w:color w:val="000000"/>
          <w:lang w:eastAsia="en-GB"/>
        </w:rPr>
      </w:pPr>
      <w:proofErr w:type="spellStart"/>
      <w:r w:rsidRPr="003A5458">
        <w:rPr>
          <w:rFonts w:ascii="Arial" w:eastAsia="Times New Roman" w:hAnsi="Arial" w:cs="Arial"/>
          <w:bCs/>
          <w:color w:val="000000"/>
          <w:lang w:eastAsia="en-GB"/>
        </w:rPr>
        <w:t>Sor-hoon</w:t>
      </w:r>
      <w:proofErr w:type="spellEnd"/>
      <w:r w:rsidRPr="003A5458">
        <w:rPr>
          <w:rFonts w:ascii="Arial" w:eastAsia="Times New Roman" w:hAnsi="Arial" w:cs="Arial"/>
          <w:bCs/>
          <w:color w:val="000000"/>
          <w:lang w:eastAsia="en-GB"/>
        </w:rPr>
        <w:t xml:space="preserve"> Tan</w:t>
      </w:r>
      <w:r w:rsidR="008E7D2F" w:rsidRPr="003A5458">
        <w:rPr>
          <w:rFonts w:ascii="Arial" w:eastAsia="Times New Roman" w:hAnsi="Arial" w:cs="Arial"/>
          <w:bCs/>
          <w:color w:val="000000"/>
          <w:lang w:eastAsia="en-GB"/>
        </w:rPr>
        <w:t xml:space="preserve"> </w:t>
      </w:r>
      <w:proofErr w:type="spellStart"/>
      <w:r w:rsidR="003A5458" w:rsidRPr="003A5458">
        <w:rPr>
          <w:rFonts w:ascii="Arial" w:hAnsi="Arial" w:cs="Arial"/>
        </w:rPr>
        <w:t>陈素芬</w:t>
      </w:r>
      <w:proofErr w:type="spellEnd"/>
      <w:r w:rsidR="003A5458" w:rsidRPr="003A5458">
        <w:rPr>
          <w:rFonts w:ascii="Arial" w:eastAsia="Times New Roman" w:hAnsi="Arial" w:cs="Arial"/>
          <w:bCs/>
          <w:color w:val="000000"/>
          <w:lang w:eastAsia="en-GB"/>
        </w:rPr>
        <w:t xml:space="preserve"> </w:t>
      </w:r>
      <w:r w:rsidR="008E7D2F" w:rsidRPr="003A5458">
        <w:rPr>
          <w:rFonts w:ascii="Arial" w:eastAsia="Times New Roman" w:hAnsi="Arial" w:cs="Arial"/>
          <w:bCs/>
          <w:color w:val="000000"/>
          <w:lang w:eastAsia="en-GB"/>
        </w:rPr>
        <w:t>(</w:t>
      </w:r>
      <w:r w:rsidR="00EF19F1" w:rsidRPr="003A5458">
        <w:rPr>
          <w:rFonts w:ascii="Arial" w:eastAsia="Times New Roman" w:hAnsi="Arial" w:cs="Arial"/>
          <w:bCs/>
          <w:color w:val="000000"/>
          <w:lang w:eastAsia="en-GB"/>
        </w:rPr>
        <w:t xml:space="preserve">Singapore Management </w:t>
      </w:r>
      <w:r w:rsidR="008E7D2F" w:rsidRPr="003A5458">
        <w:rPr>
          <w:rFonts w:ascii="Arial" w:eastAsia="Times New Roman" w:hAnsi="Arial" w:cs="Arial"/>
          <w:bCs/>
          <w:color w:val="000000"/>
          <w:lang w:eastAsia="en-GB"/>
        </w:rPr>
        <w:t>Univ</w:t>
      </w:r>
      <w:r w:rsidR="00EF19F1" w:rsidRPr="003A5458">
        <w:rPr>
          <w:rFonts w:ascii="Arial" w:eastAsia="Times New Roman" w:hAnsi="Arial" w:cs="Arial"/>
          <w:bCs/>
          <w:color w:val="000000"/>
          <w:lang w:eastAsia="en-GB"/>
        </w:rPr>
        <w:t>ersity</w:t>
      </w:r>
      <w:r w:rsidR="00E65E10" w:rsidRPr="003A5458">
        <w:rPr>
          <w:rFonts w:ascii="Arial" w:eastAsia="Times New Roman" w:hAnsi="Arial" w:cs="Arial"/>
          <w:bCs/>
          <w:color w:val="000000"/>
          <w:lang w:eastAsia="en-GB"/>
        </w:rPr>
        <w:t>)</w:t>
      </w:r>
    </w:p>
    <w:p w14:paraId="79C6972D" w14:textId="77777777" w:rsidR="00E65E10" w:rsidRPr="00EF19F1" w:rsidRDefault="00E65E10" w:rsidP="00E65E10">
      <w:pPr>
        <w:shd w:val="clear" w:color="auto" w:fill="FFFFFF"/>
        <w:spacing w:after="0" w:line="240" w:lineRule="auto"/>
        <w:ind w:left="1440" w:firstLine="720"/>
        <w:rPr>
          <w:rFonts w:ascii="Arial" w:eastAsia="Times New Roman" w:hAnsi="Arial" w:cs="Arial"/>
          <w:b/>
          <w:bCs/>
          <w:color w:val="000000"/>
          <w:lang w:eastAsia="en-GB"/>
        </w:rPr>
      </w:pPr>
    </w:p>
    <w:p w14:paraId="3CDCCB7E" w14:textId="77777777" w:rsidR="00EF19F1" w:rsidRPr="00EF19F1" w:rsidRDefault="00EF19F1" w:rsidP="00EF19F1">
      <w:pPr>
        <w:rPr>
          <w:rFonts w:ascii="Arial" w:hAnsi="Arial" w:cs="Arial"/>
        </w:rPr>
      </w:pPr>
      <w:r w:rsidRPr="00EF19F1">
        <w:rPr>
          <w:rFonts w:ascii="Arial" w:hAnsi="Arial" w:cs="Arial"/>
        </w:rPr>
        <w:t>The relationship between Confucianism and democracy has been a matter of debate for more than a century, ranging from condemning Confucianism for being authoritarian and Confucian democracy an oxymoron to praising democracy for offering better political alternative than Western liberal democracies. This course will study some recent contributions from philosophers and political theorists to this debate within the its</w:t>
      </w:r>
      <w:r w:rsidRPr="00EF19F1">
        <w:rPr>
          <w:rFonts w:ascii="Arial" w:hAnsi="Arial" w:cs="Arial"/>
          <w:vertAlign w:val="subscript"/>
        </w:rPr>
        <w:t xml:space="preserve"> </w:t>
      </w:r>
      <w:r w:rsidRPr="00EF19F1">
        <w:rPr>
          <w:rFonts w:ascii="Arial" w:hAnsi="Arial" w:cs="Arial"/>
        </w:rPr>
        <w:t>changing historical contexts, and consider what is at stake, philosophically and politically.</w:t>
      </w:r>
    </w:p>
    <w:p w14:paraId="7D77736A" w14:textId="77777777" w:rsidR="00EF19F1" w:rsidRPr="00EF19F1" w:rsidRDefault="00EF19F1" w:rsidP="00EF19F1">
      <w:pPr>
        <w:rPr>
          <w:rFonts w:ascii="Arial" w:hAnsi="Arial" w:cs="Arial"/>
        </w:rPr>
      </w:pPr>
    </w:p>
    <w:p w14:paraId="6A93B71F" w14:textId="45D0E685" w:rsidR="00EF19F1" w:rsidRPr="003A5458" w:rsidRDefault="003A5458" w:rsidP="00EF19F1">
      <w:pPr>
        <w:rPr>
          <w:rFonts w:ascii="Arial" w:hAnsi="Arial" w:cs="Arial"/>
          <w:b/>
        </w:rPr>
      </w:pPr>
      <w:r>
        <w:rPr>
          <w:rFonts w:ascii="Arial" w:hAnsi="Arial" w:cs="Arial"/>
          <w:b/>
        </w:rPr>
        <w:t>Readings</w:t>
      </w:r>
    </w:p>
    <w:p w14:paraId="3FE505CA" w14:textId="7A28679C" w:rsidR="00EF19F1" w:rsidRPr="00EF19F1" w:rsidRDefault="00EF19F1" w:rsidP="003A5458">
      <w:pPr>
        <w:ind w:left="720" w:hanging="720"/>
        <w:rPr>
          <w:rFonts w:ascii="Arial" w:hAnsi="Arial" w:cs="Arial"/>
        </w:rPr>
      </w:pPr>
      <w:r w:rsidRPr="00EF19F1">
        <w:rPr>
          <w:rFonts w:ascii="Arial" w:hAnsi="Arial" w:cs="Arial"/>
        </w:rPr>
        <w:t xml:space="preserve">Angle, Stephen, 2012, </w:t>
      </w:r>
      <w:r w:rsidRPr="00EF19F1">
        <w:rPr>
          <w:rFonts w:ascii="Arial" w:hAnsi="Arial" w:cs="Arial"/>
          <w:i/>
        </w:rPr>
        <w:t>Contemporary Confucian Political Philosophy</w:t>
      </w:r>
      <w:r w:rsidRPr="00EF19F1">
        <w:rPr>
          <w:rFonts w:ascii="Arial" w:hAnsi="Arial" w:cs="Arial"/>
        </w:rPr>
        <w:t>, Polity Press, especially chapter 3</w:t>
      </w:r>
      <w:r w:rsidR="003A5458">
        <w:rPr>
          <w:rFonts w:ascii="Arial" w:hAnsi="Arial" w:cs="Arial"/>
        </w:rPr>
        <w:t>.</w:t>
      </w:r>
    </w:p>
    <w:p w14:paraId="501BF4F1" w14:textId="21D19734" w:rsidR="00EF19F1" w:rsidRPr="00EF19F1" w:rsidRDefault="00EF19F1" w:rsidP="003A5458">
      <w:pPr>
        <w:ind w:left="720" w:hanging="720"/>
        <w:rPr>
          <w:rFonts w:ascii="Arial" w:hAnsi="Arial" w:cs="Arial"/>
        </w:rPr>
      </w:pPr>
      <w:r w:rsidRPr="00EF19F1">
        <w:rPr>
          <w:rFonts w:ascii="Arial" w:hAnsi="Arial" w:cs="Arial"/>
        </w:rPr>
        <w:t xml:space="preserve">Bell, Daniel, 2006, </w:t>
      </w:r>
      <w:r w:rsidRPr="00EF19F1">
        <w:rPr>
          <w:rFonts w:ascii="Arial" w:hAnsi="Arial" w:cs="Arial"/>
          <w:i/>
        </w:rPr>
        <w:t>Beyond Liberal Democracy: Political Thinking for an East Asian Context</w:t>
      </w:r>
      <w:r w:rsidRPr="00EF19F1">
        <w:rPr>
          <w:rFonts w:ascii="Arial" w:hAnsi="Arial" w:cs="Arial"/>
        </w:rPr>
        <w:t>, Princeton University Press</w:t>
      </w:r>
      <w:r w:rsidR="003A5458">
        <w:rPr>
          <w:rFonts w:ascii="Arial" w:hAnsi="Arial" w:cs="Arial"/>
        </w:rPr>
        <w:t>.</w:t>
      </w:r>
    </w:p>
    <w:p w14:paraId="5B90A43B" w14:textId="3247FC94" w:rsidR="00EF19F1" w:rsidRPr="00EF19F1" w:rsidRDefault="00EF19F1" w:rsidP="003A5458">
      <w:pPr>
        <w:ind w:left="720" w:hanging="720"/>
        <w:rPr>
          <w:rFonts w:ascii="Arial" w:hAnsi="Arial" w:cs="Arial"/>
        </w:rPr>
      </w:pPr>
      <w:r w:rsidRPr="00EF19F1">
        <w:rPr>
          <w:rFonts w:ascii="Arial" w:hAnsi="Arial" w:cs="Arial"/>
        </w:rPr>
        <w:t xml:space="preserve">Bell, Daniel and </w:t>
      </w:r>
      <w:proofErr w:type="spellStart"/>
      <w:r w:rsidRPr="00EF19F1">
        <w:rPr>
          <w:rFonts w:ascii="Arial" w:hAnsi="Arial" w:cs="Arial"/>
        </w:rPr>
        <w:t>Chenyang</w:t>
      </w:r>
      <w:proofErr w:type="spellEnd"/>
      <w:r w:rsidRPr="00EF19F1">
        <w:rPr>
          <w:rFonts w:ascii="Arial" w:hAnsi="Arial" w:cs="Arial"/>
        </w:rPr>
        <w:t xml:space="preserve"> Li (</w:t>
      </w:r>
      <w:proofErr w:type="spellStart"/>
      <w:r w:rsidRPr="00EF19F1">
        <w:rPr>
          <w:rFonts w:ascii="Arial" w:hAnsi="Arial" w:cs="Arial"/>
        </w:rPr>
        <w:t>eds</w:t>
      </w:r>
      <w:proofErr w:type="spellEnd"/>
      <w:r w:rsidRPr="00EF19F1">
        <w:rPr>
          <w:rFonts w:ascii="Arial" w:hAnsi="Arial" w:cs="Arial"/>
        </w:rPr>
        <w:t xml:space="preserve">), 2013, </w:t>
      </w:r>
      <w:r w:rsidRPr="00EF19F1">
        <w:rPr>
          <w:rFonts w:ascii="Arial" w:hAnsi="Arial" w:cs="Arial"/>
          <w:i/>
        </w:rPr>
        <w:t>The East Asian Challenge for Democracy: Political Meritocracy in Comparative Perspective</w:t>
      </w:r>
      <w:r w:rsidRPr="00EF19F1">
        <w:rPr>
          <w:rFonts w:ascii="Arial" w:hAnsi="Arial" w:cs="Arial"/>
        </w:rPr>
        <w:t>, Cambri</w:t>
      </w:r>
      <w:r w:rsidR="003A5458">
        <w:rPr>
          <w:rFonts w:ascii="Arial" w:hAnsi="Arial" w:cs="Arial"/>
        </w:rPr>
        <w:t>dge University Press, chapters 1–</w:t>
      </w:r>
      <w:r w:rsidRPr="00EF19F1">
        <w:rPr>
          <w:rFonts w:ascii="Arial" w:hAnsi="Arial" w:cs="Arial"/>
        </w:rPr>
        <w:t>3</w:t>
      </w:r>
      <w:r w:rsidR="003A5458">
        <w:rPr>
          <w:rFonts w:ascii="Arial" w:hAnsi="Arial" w:cs="Arial"/>
        </w:rPr>
        <w:t>.</w:t>
      </w:r>
    </w:p>
    <w:p w14:paraId="56F94DBD" w14:textId="0EB17A82" w:rsidR="00EF19F1" w:rsidRPr="00EF19F1" w:rsidRDefault="00EF19F1" w:rsidP="003A5458">
      <w:pPr>
        <w:ind w:left="720" w:hanging="720"/>
        <w:rPr>
          <w:rFonts w:ascii="Arial" w:hAnsi="Arial" w:cs="Arial"/>
        </w:rPr>
      </w:pPr>
      <w:r w:rsidRPr="00EF19F1">
        <w:rPr>
          <w:rFonts w:ascii="Arial" w:hAnsi="Arial" w:cs="Arial"/>
        </w:rPr>
        <w:t xml:space="preserve">Chan, Joseph, 2014, </w:t>
      </w:r>
      <w:r w:rsidRPr="00EF19F1">
        <w:rPr>
          <w:rFonts w:ascii="Arial" w:hAnsi="Arial" w:cs="Arial"/>
          <w:i/>
        </w:rPr>
        <w:t>Confucian Perfectionism: A Political Philosophy for Modern Times</w:t>
      </w:r>
      <w:r w:rsidRPr="00EF19F1">
        <w:rPr>
          <w:rFonts w:ascii="Arial" w:hAnsi="Arial" w:cs="Arial"/>
        </w:rPr>
        <w:t>, Princeton University Press</w:t>
      </w:r>
      <w:r w:rsidR="003A5458">
        <w:rPr>
          <w:rFonts w:ascii="Arial" w:hAnsi="Arial" w:cs="Arial"/>
        </w:rPr>
        <w:t>.</w:t>
      </w:r>
    </w:p>
    <w:p w14:paraId="3528317D" w14:textId="49B57E4E" w:rsidR="00EF19F1" w:rsidRPr="00EF19F1" w:rsidRDefault="00EF19F1" w:rsidP="003A5458">
      <w:pPr>
        <w:ind w:left="720" w:hanging="720"/>
        <w:rPr>
          <w:rFonts w:ascii="Arial" w:hAnsi="Arial" w:cs="Arial"/>
        </w:rPr>
      </w:pPr>
      <w:r w:rsidRPr="00EF19F1">
        <w:rPr>
          <w:rFonts w:ascii="Arial" w:hAnsi="Arial" w:cs="Arial"/>
        </w:rPr>
        <w:t xml:space="preserve">Kim, </w:t>
      </w:r>
      <w:proofErr w:type="spellStart"/>
      <w:r w:rsidRPr="00EF19F1">
        <w:rPr>
          <w:rFonts w:ascii="Arial" w:hAnsi="Arial" w:cs="Arial"/>
        </w:rPr>
        <w:t>Sungmoon</w:t>
      </w:r>
      <w:proofErr w:type="spellEnd"/>
      <w:r w:rsidRPr="00EF19F1">
        <w:rPr>
          <w:rFonts w:ascii="Arial" w:hAnsi="Arial" w:cs="Arial"/>
        </w:rPr>
        <w:t xml:space="preserve">, 2016, </w:t>
      </w:r>
      <w:r w:rsidRPr="00EF19F1">
        <w:rPr>
          <w:rFonts w:ascii="Arial" w:hAnsi="Arial" w:cs="Arial"/>
          <w:i/>
        </w:rPr>
        <w:t>Public Reason Confucianism: Democratic Perfectionism and Constitutionalism in East Asia</w:t>
      </w:r>
      <w:r w:rsidRPr="00EF19F1">
        <w:rPr>
          <w:rFonts w:ascii="Arial" w:hAnsi="Arial" w:cs="Arial"/>
        </w:rPr>
        <w:t>, Cambridge University Press</w:t>
      </w:r>
      <w:r w:rsidR="003A5458">
        <w:rPr>
          <w:rFonts w:ascii="Arial" w:hAnsi="Arial" w:cs="Arial"/>
        </w:rPr>
        <w:t>.</w:t>
      </w:r>
    </w:p>
    <w:p w14:paraId="61FF5C7A" w14:textId="52BB4F33" w:rsidR="00EF19F1" w:rsidRPr="00EF19F1" w:rsidRDefault="00EF19F1" w:rsidP="003A5458">
      <w:pPr>
        <w:ind w:left="720" w:hanging="720"/>
        <w:rPr>
          <w:rFonts w:ascii="Arial" w:hAnsi="Arial" w:cs="Arial"/>
        </w:rPr>
      </w:pPr>
      <w:r w:rsidRPr="00EF19F1">
        <w:rPr>
          <w:rFonts w:ascii="Arial" w:hAnsi="Arial" w:cs="Arial"/>
        </w:rPr>
        <w:t xml:space="preserve">Tan, </w:t>
      </w:r>
      <w:proofErr w:type="spellStart"/>
      <w:r w:rsidRPr="00EF19F1">
        <w:rPr>
          <w:rFonts w:ascii="Arial" w:hAnsi="Arial" w:cs="Arial"/>
        </w:rPr>
        <w:t>Sor-hoon</w:t>
      </w:r>
      <w:proofErr w:type="spellEnd"/>
      <w:r w:rsidRPr="00EF19F1">
        <w:rPr>
          <w:rFonts w:ascii="Arial" w:hAnsi="Arial" w:cs="Arial"/>
        </w:rPr>
        <w:t xml:space="preserve">, 2004, </w:t>
      </w:r>
      <w:r w:rsidRPr="00EF19F1">
        <w:rPr>
          <w:rFonts w:ascii="Arial" w:hAnsi="Arial" w:cs="Arial"/>
          <w:i/>
        </w:rPr>
        <w:t xml:space="preserve">Confucian Democracy: A </w:t>
      </w:r>
      <w:proofErr w:type="spellStart"/>
      <w:r w:rsidRPr="00EF19F1">
        <w:rPr>
          <w:rFonts w:ascii="Arial" w:hAnsi="Arial" w:cs="Arial"/>
          <w:i/>
        </w:rPr>
        <w:t>Deweyan</w:t>
      </w:r>
      <w:proofErr w:type="spellEnd"/>
      <w:r w:rsidRPr="00EF19F1">
        <w:rPr>
          <w:rFonts w:ascii="Arial" w:hAnsi="Arial" w:cs="Arial"/>
          <w:i/>
        </w:rPr>
        <w:t xml:space="preserve"> Reconstruction</w:t>
      </w:r>
      <w:r w:rsidRPr="00EF19F1">
        <w:rPr>
          <w:rFonts w:ascii="Arial" w:hAnsi="Arial" w:cs="Arial"/>
        </w:rPr>
        <w:t>, State University of New York Press</w:t>
      </w:r>
      <w:r w:rsidR="003A5458">
        <w:rPr>
          <w:rFonts w:ascii="Arial" w:hAnsi="Arial" w:cs="Arial"/>
        </w:rPr>
        <w:t>.</w:t>
      </w:r>
    </w:p>
    <w:p w14:paraId="1C8BACE2" w14:textId="77777777" w:rsidR="00EF19F1" w:rsidRDefault="00EF19F1" w:rsidP="00EF19F1">
      <w:pPr>
        <w:rPr>
          <w:rFonts w:ascii="Arial" w:hAnsi="Arial" w:cs="Arial"/>
        </w:rPr>
      </w:pPr>
    </w:p>
    <w:p w14:paraId="4B65ED6F" w14:textId="4C6DA60C" w:rsidR="009C406E" w:rsidRPr="00EF19F1" w:rsidRDefault="009C406E" w:rsidP="009C406E">
      <w:pPr>
        <w:pageBreakBefore/>
        <w:shd w:val="clear" w:color="auto" w:fill="FFFFFF"/>
        <w:spacing w:after="12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lastRenderedPageBreak/>
        <w:t>Understanding Chinese Ethics</w:t>
      </w:r>
    </w:p>
    <w:p w14:paraId="20528DE6" w14:textId="22E68F48" w:rsidR="009C406E" w:rsidRPr="009C406E" w:rsidRDefault="009C406E" w:rsidP="009C406E">
      <w:pPr>
        <w:shd w:val="clear" w:color="auto" w:fill="FFFFFF"/>
        <w:spacing w:after="0" w:line="240" w:lineRule="auto"/>
        <w:jc w:val="center"/>
        <w:rPr>
          <w:rFonts w:ascii="Arial" w:eastAsia="Times New Roman" w:hAnsi="Arial" w:cs="Arial"/>
          <w:bCs/>
          <w:color w:val="000000"/>
          <w:lang w:eastAsia="en-GB"/>
        </w:rPr>
      </w:pPr>
      <w:proofErr w:type="spellStart"/>
      <w:r w:rsidRPr="009C406E">
        <w:rPr>
          <w:rFonts w:ascii="Arial" w:eastAsia="Times New Roman" w:hAnsi="Arial" w:cs="Arial"/>
          <w:bCs/>
          <w:color w:val="000000"/>
          <w:lang w:eastAsia="en-GB"/>
        </w:rPr>
        <w:t>Prof.</w:t>
      </w:r>
      <w:proofErr w:type="spellEnd"/>
      <w:r w:rsidRPr="009C406E">
        <w:rPr>
          <w:rFonts w:ascii="Arial" w:eastAsia="Times New Roman" w:hAnsi="Arial" w:cs="Arial"/>
          <w:bCs/>
          <w:color w:val="000000"/>
          <w:lang w:eastAsia="en-GB"/>
        </w:rPr>
        <w:t xml:space="preserve"> Yang Xiao (Kenyon College, Ohio)</w:t>
      </w:r>
    </w:p>
    <w:p w14:paraId="1A1A6A7A" w14:textId="77777777" w:rsidR="009C406E" w:rsidRPr="00EF19F1" w:rsidRDefault="009C406E" w:rsidP="009C406E">
      <w:pPr>
        <w:shd w:val="clear" w:color="auto" w:fill="FFFFFF"/>
        <w:spacing w:after="0" w:line="240" w:lineRule="auto"/>
        <w:ind w:left="1440" w:firstLine="720"/>
        <w:rPr>
          <w:rFonts w:ascii="Arial" w:eastAsia="Times New Roman" w:hAnsi="Arial" w:cs="Arial"/>
          <w:b/>
          <w:bCs/>
          <w:color w:val="000000"/>
          <w:lang w:eastAsia="en-GB"/>
        </w:rPr>
      </w:pPr>
    </w:p>
    <w:p w14:paraId="51B943AC" w14:textId="455929E0" w:rsidR="009C406E" w:rsidRPr="009C406E" w:rsidRDefault="009C406E" w:rsidP="009C406E">
      <w:pPr>
        <w:rPr>
          <w:rFonts w:ascii="Arial" w:eastAsia="Times New Roman" w:hAnsi="Arial" w:cs="Arial"/>
          <w:lang w:val="en-US"/>
        </w:rPr>
      </w:pPr>
      <w:r w:rsidRPr="009C406E">
        <w:rPr>
          <w:rFonts w:ascii="Arial" w:eastAsia="Times New Roman" w:hAnsi="Arial" w:cs="Arial"/>
          <w:color w:val="000000"/>
          <w:lang w:val="en-US"/>
        </w:rPr>
        <w:t>We will start with a critical assessment of the dominant views of Chinese ethics in modern scholarship</w:t>
      </w:r>
      <w:r>
        <w:rPr>
          <w:rFonts w:ascii="Arial" w:eastAsia="Times New Roman" w:hAnsi="Arial" w:cs="Arial"/>
          <w:color w:val="000000"/>
          <w:lang w:val="en-US"/>
        </w:rPr>
        <w:t>.</w:t>
      </w:r>
      <w:r w:rsidRPr="009C406E">
        <w:rPr>
          <w:rFonts w:ascii="Arial" w:eastAsia="Times New Roman" w:hAnsi="Arial" w:cs="Arial"/>
          <w:color w:val="000000"/>
          <w:lang w:val="en-US"/>
        </w:rPr>
        <w:t xml:space="preserve"> In the current English-s</w:t>
      </w:r>
      <w:r>
        <w:rPr>
          <w:rFonts w:ascii="Arial" w:eastAsia="Times New Roman" w:hAnsi="Arial" w:cs="Arial"/>
          <w:color w:val="000000"/>
          <w:lang w:val="en-US"/>
        </w:rPr>
        <w:t>peaking world, we focus on the ‘virtue ethics’</w:t>
      </w:r>
      <w:r w:rsidRPr="009C406E">
        <w:rPr>
          <w:rFonts w:ascii="Arial" w:eastAsia="Times New Roman" w:hAnsi="Arial" w:cs="Arial"/>
          <w:color w:val="000000"/>
          <w:lang w:val="en-US"/>
        </w:rPr>
        <w:t xml:space="preserve"> reading of Confucianism and the consequentialist reading of </w:t>
      </w:r>
      <w:proofErr w:type="spellStart"/>
      <w:r w:rsidRPr="009C406E">
        <w:rPr>
          <w:rFonts w:ascii="Arial" w:eastAsia="Times New Roman" w:hAnsi="Arial" w:cs="Arial"/>
          <w:color w:val="000000"/>
          <w:lang w:val="en-US"/>
        </w:rPr>
        <w:t>Mohism</w:t>
      </w:r>
      <w:proofErr w:type="spellEnd"/>
      <w:r w:rsidRPr="009C406E">
        <w:rPr>
          <w:rFonts w:ascii="Arial" w:eastAsia="Times New Roman" w:hAnsi="Arial" w:cs="Arial"/>
          <w:color w:val="000000"/>
          <w:lang w:val="en-US"/>
        </w:rPr>
        <w:t xml:space="preserve">; in modern Chinese scholarship, we focus on the Kantian reading of Mencius and Neo-Confucianism, which was first suggested by </w:t>
      </w:r>
      <w:proofErr w:type="spellStart"/>
      <w:r w:rsidRPr="009C406E">
        <w:rPr>
          <w:rFonts w:ascii="Arial" w:eastAsia="Times New Roman" w:hAnsi="Arial" w:cs="Arial"/>
          <w:color w:val="000000"/>
          <w:lang w:val="en-US"/>
        </w:rPr>
        <w:t>Mou</w:t>
      </w:r>
      <w:proofErr w:type="spellEnd"/>
      <w:r w:rsidRPr="009C406E">
        <w:rPr>
          <w:rFonts w:ascii="Arial" w:eastAsia="Times New Roman" w:hAnsi="Arial" w:cs="Arial"/>
          <w:color w:val="000000"/>
          <w:lang w:val="en-US"/>
        </w:rPr>
        <w:t xml:space="preserve"> </w:t>
      </w:r>
      <w:proofErr w:type="spellStart"/>
      <w:r w:rsidRPr="009C406E">
        <w:rPr>
          <w:rFonts w:ascii="Arial" w:eastAsia="Times New Roman" w:hAnsi="Arial" w:cs="Arial"/>
          <w:color w:val="000000"/>
          <w:lang w:val="en-US"/>
        </w:rPr>
        <w:t>Zongsan</w:t>
      </w:r>
      <w:proofErr w:type="spellEnd"/>
      <w:r w:rsidRPr="009C406E">
        <w:rPr>
          <w:rFonts w:ascii="Arial" w:eastAsia="Times New Roman" w:hAnsi="Arial" w:cs="Arial"/>
          <w:color w:val="000000"/>
          <w:lang w:val="en-US"/>
        </w:rPr>
        <w:t xml:space="preserve"> and has become the most influential reading of Confucianism in China. What these readings have in common is their shared general framework, which, following Elizabeth </w:t>
      </w:r>
      <w:proofErr w:type="spellStart"/>
      <w:r w:rsidRPr="009C406E">
        <w:rPr>
          <w:rFonts w:ascii="Arial" w:eastAsia="Times New Roman" w:hAnsi="Arial" w:cs="Arial"/>
          <w:color w:val="000000"/>
          <w:lang w:val="en-US"/>
        </w:rPr>
        <w:t>Anscombe</w:t>
      </w:r>
      <w:proofErr w:type="spellEnd"/>
      <w:r w:rsidRPr="009C406E">
        <w:rPr>
          <w:rFonts w:ascii="Arial" w:eastAsia="Times New Roman" w:hAnsi="Arial" w:cs="Arial"/>
          <w:color w:val="000000"/>
          <w:lang w:val="en-US"/>
        </w:rPr>
        <w:t xml:space="preserve">, we might call 'modern moral philosophy'. ln each case, we will explore alternative understandings of Chinese ethics by reading the Chinese texts side by side with authors who are critical of modern moral philosophy, such as </w:t>
      </w:r>
      <w:proofErr w:type="spellStart"/>
      <w:r w:rsidRPr="009C406E">
        <w:rPr>
          <w:rFonts w:ascii="Arial" w:eastAsia="Times New Roman" w:hAnsi="Arial" w:cs="Arial"/>
          <w:color w:val="000000"/>
          <w:lang w:val="en-US"/>
        </w:rPr>
        <w:t>Anscombe</w:t>
      </w:r>
      <w:proofErr w:type="spellEnd"/>
      <w:r w:rsidRPr="009C406E">
        <w:rPr>
          <w:rFonts w:ascii="Arial" w:eastAsia="Times New Roman" w:hAnsi="Arial" w:cs="Arial"/>
          <w:color w:val="000000"/>
          <w:lang w:val="en-US"/>
        </w:rPr>
        <w:t>, Iris Murdoch, Bernard Williams, and Cora Diamond</w:t>
      </w:r>
      <w:r w:rsidRPr="009C406E">
        <w:rPr>
          <w:rFonts w:ascii="Arial" w:eastAsia="Times New Roman" w:hAnsi="Arial" w:cs="Arial"/>
          <w:lang w:val="en-US"/>
        </w:rPr>
        <w:t>.</w:t>
      </w:r>
    </w:p>
    <w:p w14:paraId="309BF759" w14:textId="77777777" w:rsidR="00802197" w:rsidRPr="009C406E" w:rsidRDefault="00802197" w:rsidP="00E65E10">
      <w:pPr>
        <w:rPr>
          <w:rFonts w:ascii="Arial" w:hAnsi="Arial" w:cs="Arial"/>
        </w:rPr>
      </w:pPr>
    </w:p>
    <w:p w14:paraId="0463CE25" w14:textId="77777777" w:rsidR="009C406E" w:rsidRPr="009C406E" w:rsidRDefault="009C406E" w:rsidP="00E65E10">
      <w:pPr>
        <w:rPr>
          <w:rFonts w:ascii="Arial" w:hAnsi="Arial" w:cs="Arial"/>
          <w:sz w:val="24"/>
          <w:szCs w:val="24"/>
        </w:rPr>
      </w:pPr>
      <w:bookmarkStart w:id="0" w:name="_GoBack"/>
      <w:bookmarkEnd w:id="0"/>
    </w:p>
    <w:sectPr w:rsidR="009C406E" w:rsidRPr="009C40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2F56F" w14:textId="77777777" w:rsidR="00BC7C07" w:rsidRDefault="00BC7C07" w:rsidP="00B458E6">
      <w:pPr>
        <w:spacing w:after="0" w:line="240" w:lineRule="auto"/>
      </w:pPr>
      <w:r>
        <w:separator/>
      </w:r>
    </w:p>
  </w:endnote>
  <w:endnote w:type="continuationSeparator" w:id="0">
    <w:p w14:paraId="1A554EEE" w14:textId="77777777" w:rsidR="00BC7C07" w:rsidRDefault="00BC7C07" w:rsidP="00B45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ongti TC">
    <w:panose1 w:val="02010600040101010101"/>
    <w:charset w:val="88"/>
    <w:family w:val="auto"/>
    <w:pitch w:val="variable"/>
    <w:sig w:usb0="00000287" w:usb1="080F0000" w:usb2="00000010" w:usb3="00000000" w:csb0="0014009F" w:csb1="00000000"/>
  </w:font>
  <w:font w:name="Heiti TC">
    <w:charset w:val="88"/>
    <w:family w:val="auto"/>
    <w:pitch w:val="variable"/>
    <w:sig w:usb0="8000002F" w:usb1="0808004A" w:usb2="00000010" w:usb3="00000000" w:csb0="003E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A5859" w14:textId="77777777" w:rsidR="00BC7C07" w:rsidRDefault="00BC7C07" w:rsidP="00B458E6">
      <w:pPr>
        <w:spacing w:after="0" w:line="240" w:lineRule="auto"/>
      </w:pPr>
      <w:r>
        <w:separator/>
      </w:r>
    </w:p>
  </w:footnote>
  <w:footnote w:type="continuationSeparator" w:id="0">
    <w:p w14:paraId="6F05D8E6" w14:textId="77777777" w:rsidR="00BC7C07" w:rsidRDefault="00BC7C07" w:rsidP="00B458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0F"/>
    <w:rsid w:val="00033C90"/>
    <w:rsid w:val="000E5418"/>
    <w:rsid w:val="00122CFE"/>
    <w:rsid w:val="00125C12"/>
    <w:rsid w:val="001263C9"/>
    <w:rsid w:val="00130251"/>
    <w:rsid w:val="00133634"/>
    <w:rsid w:val="001602CE"/>
    <w:rsid w:val="00166906"/>
    <w:rsid w:val="001A07D8"/>
    <w:rsid w:val="001E42FB"/>
    <w:rsid w:val="001F742A"/>
    <w:rsid w:val="0020604C"/>
    <w:rsid w:val="0020647C"/>
    <w:rsid w:val="002146FB"/>
    <w:rsid w:val="0023430A"/>
    <w:rsid w:val="00235593"/>
    <w:rsid w:val="00247A18"/>
    <w:rsid w:val="00293894"/>
    <w:rsid w:val="002B5A4C"/>
    <w:rsid w:val="002C421B"/>
    <w:rsid w:val="002F6A69"/>
    <w:rsid w:val="00300F19"/>
    <w:rsid w:val="003056AD"/>
    <w:rsid w:val="003129F2"/>
    <w:rsid w:val="00346CCF"/>
    <w:rsid w:val="00355713"/>
    <w:rsid w:val="00375328"/>
    <w:rsid w:val="003A5458"/>
    <w:rsid w:val="003E23B1"/>
    <w:rsid w:val="004251F1"/>
    <w:rsid w:val="00442520"/>
    <w:rsid w:val="00475737"/>
    <w:rsid w:val="004D3DB1"/>
    <w:rsid w:val="004E36E9"/>
    <w:rsid w:val="004E4D57"/>
    <w:rsid w:val="00513259"/>
    <w:rsid w:val="005135E4"/>
    <w:rsid w:val="00521FAE"/>
    <w:rsid w:val="005851D2"/>
    <w:rsid w:val="005C093E"/>
    <w:rsid w:val="005C70F9"/>
    <w:rsid w:val="005F5143"/>
    <w:rsid w:val="0062048B"/>
    <w:rsid w:val="0063090F"/>
    <w:rsid w:val="006339C3"/>
    <w:rsid w:val="00650239"/>
    <w:rsid w:val="0065722B"/>
    <w:rsid w:val="00657A65"/>
    <w:rsid w:val="006666EC"/>
    <w:rsid w:val="00696207"/>
    <w:rsid w:val="006B023E"/>
    <w:rsid w:val="006B4458"/>
    <w:rsid w:val="006C3486"/>
    <w:rsid w:val="00727684"/>
    <w:rsid w:val="00773482"/>
    <w:rsid w:val="00780983"/>
    <w:rsid w:val="00786905"/>
    <w:rsid w:val="00794D6C"/>
    <w:rsid w:val="007A044D"/>
    <w:rsid w:val="007C0139"/>
    <w:rsid w:val="007C613B"/>
    <w:rsid w:val="007D2AC1"/>
    <w:rsid w:val="007D5ACD"/>
    <w:rsid w:val="00802197"/>
    <w:rsid w:val="00804E6E"/>
    <w:rsid w:val="00833BD5"/>
    <w:rsid w:val="00836D67"/>
    <w:rsid w:val="008374FD"/>
    <w:rsid w:val="0084459A"/>
    <w:rsid w:val="00853DE9"/>
    <w:rsid w:val="00855031"/>
    <w:rsid w:val="0088794D"/>
    <w:rsid w:val="008B46A3"/>
    <w:rsid w:val="008D54A4"/>
    <w:rsid w:val="008E50A5"/>
    <w:rsid w:val="008E7D2F"/>
    <w:rsid w:val="00911066"/>
    <w:rsid w:val="009249C7"/>
    <w:rsid w:val="00935196"/>
    <w:rsid w:val="00951CAB"/>
    <w:rsid w:val="00980451"/>
    <w:rsid w:val="0099221E"/>
    <w:rsid w:val="009A7F4B"/>
    <w:rsid w:val="009C406E"/>
    <w:rsid w:val="009D01C8"/>
    <w:rsid w:val="009E0408"/>
    <w:rsid w:val="00A30715"/>
    <w:rsid w:val="00A706C1"/>
    <w:rsid w:val="00AB4C75"/>
    <w:rsid w:val="00AD1B3D"/>
    <w:rsid w:val="00AE056B"/>
    <w:rsid w:val="00B106CD"/>
    <w:rsid w:val="00B1547F"/>
    <w:rsid w:val="00B15A6D"/>
    <w:rsid w:val="00B32AD7"/>
    <w:rsid w:val="00B458E6"/>
    <w:rsid w:val="00B45EC8"/>
    <w:rsid w:val="00B63BF6"/>
    <w:rsid w:val="00B826B7"/>
    <w:rsid w:val="00BB23D6"/>
    <w:rsid w:val="00BC128A"/>
    <w:rsid w:val="00BC7C07"/>
    <w:rsid w:val="00BD4D46"/>
    <w:rsid w:val="00BE29EB"/>
    <w:rsid w:val="00BF79E5"/>
    <w:rsid w:val="00C053B3"/>
    <w:rsid w:val="00C07B19"/>
    <w:rsid w:val="00C120A6"/>
    <w:rsid w:val="00C33118"/>
    <w:rsid w:val="00C53C7B"/>
    <w:rsid w:val="00D56A5D"/>
    <w:rsid w:val="00D90E18"/>
    <w:rsid w:val="00DB2592"/>
    <w:rsid w:val="00DD1DDB"/>
    <w:rsid w:val="00DE1BB6"/>
    <w:rsid w:val="00DE66B3"/>
    <w:rsid w:val="00E11F38"/>
    <w:rsid w:val="00E53281"/>
    <w:rsid w:val="00E62D74"/>
    <w:rsid w:val="00E62FB1"/>
    <w:rsid w:val="00E65E10"/>
    <w:rsid w:val="00E67F2E"/>
    <w:rsid w:val="00E86653"/>
    <w:rsid w:val="00E9762C"/>
    <w:rsid w:val="00EA4095"/>
    <w:rsid w:val="00EC2219"/>
    <w:rsid w:val="00EF19F1"/>
    <w:rsid w:val="00F148CD"/>
    <w:rsid w:val="00F468B3"/>
    <w:rsid w:val="00F51868"/>
    <w:rsid w:val="00F653CF"/>
    <w:rsid w:val="00F80FFE"/>
    <w:rsid w:val="00F95938"/>
    <w:rsid w:val="00FB100D"/>
  </w:rsids>
  <m:mathPr>
    <m:mathFont m:val="Cambria Math"/>
    <m:brkBin m:val="before"/>
    <m:brkBinSub m:val="--"/>
    <m:smallFrac m:val="0"/>
    <m:dispDef/>
    <m:lMargin m:val="0"/>
    <m:rMargin m:val="0"/>
    <m:defJc m:val="centerGroup"/>
    <m:wrapIndent m:val="1440"/>
    <m:intLim m:val="subSup"/>
    <m:naryLim m:val="undOvr"/>
  </m:mathPr>
  <w:themeFontLang w:val="en-GB"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FD802"/>
  <w15:chartTrackingRefBased/>
  <w15:docId w15:val="{3A071265-B57B-48CE-A393-696E347B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8E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B458E6"/>
    <w:rPr>
      <w:sz w:val="18"/>
      <w:szCs w:val="18"/>
    </w:rPr>
  </w:style>
  <w:style w:type="paragraph" w:styleId="Footer">
    <w:name w:val="footer"/>
    <w:basedOn w:val="Normal"/>
    <w:link w:val="FooterChar"/>
    <w:uiPriority w:val="99"/>
    <w:unhideWhenUsed/>
    <w:rsid w:val="00B458E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B458E6"/>
    <w:rPr>
      <w:sz w:val="18"/>
      <w:szCs w:val="18"/>
    </w:rPr>
  </w:style>
  <w:style w:type="character" w:customStyle="1" w:styleId="apple-converted-space">
    <w:name w:val="apple-converted-space"/>
    <w:basedOn w:val="DefaultParagraphFont"/>
    <w:rsid w:val="00EA4095"/>
  </w:style>
  <w:style w:type="character" w:styleId="Hyperlink">
    <w:name w:val="Hyperlink"/>
    <w:basedOn w:val="DefaultParagraphFont"/>
    <w:uiPriority w:val="99"/>
    <w:unhideWhenUsed/>
    <w:rsid w:val="004D3DB1"/>
    <w:rPr>
      <w:color w:val="0563C1" w:themeColor="hyperlink"/>
      <w:u w:val="single"/>
    </w:rPr>
  </w:style>
  <w:style w:type="paragraph" w:customStyle="1" w:styleId="p1">
    <w:name w:val="p1"/>
    <w:basedOn w:val="Normal"/>
    <w:rsid w:val="009E0408"/>
    <w:pPr>
      <w:spacing w:after="180" w:line="210" w:lineRule="atLeast"/>
    </w:pPr>
    <w:rPr>
      <w:rFonts w:ascii="Georgia" w:hAnsi="Georgia" w:cs="Times New Roman"/>
      <w:sz w:val="18"/>
      <w:szCs w:val="18"/>
      <w:lang w:val="en-US"/>
    </w:rPr>
  </w:style>
  <w:style w:type="paragraph" w:customStyle="1" w:styleId="p2">
    <w:name w:val="p2"/>
    <w:basedOn w:val="Normal"/>
    <w:rsid w:val="009E0408"/>
    <w:pPr>
      <w:spacing w:after="0" w:line="240" w:lineRule="auto"/>
    </w:pPr>
    <w:rPr>
      <w:rFonts w:ascii="Georgia" w:hAnsi="Georgia" w:cs="Times New Roman"/>
      <w:sz w:val="18"/>
      <w:szCs w:val="18"/>
      <w:lang w:val="en-US"/>
    </w:rPr>
  </w:style>
  <w:style w:type="paragraph" w:customStyle="1" w:styleId="p3">
    <w:name w:val="p3"/>
    <w:basedOn w:val="Normal"/>
    <w:rsid w:val="009E0408"/>
    <w:pPr>
      <w:spacing w:after="0" w:line="240" w:lineRule="auto"/>
      <w:ind w:left="425" w:hanging="426"/>
    </w:pPr>
    <w:rPr>
      <w:rFonts w:ascii="Georgia" w:hAnsi="Georgia" w:cs="Times New Roman"/>
      <w:sz w:val="18"/>
      <w:szCs w:val="18"/>
      <w:lang w:val="en-US"/>
    </w:rPr>
  </w:style>
  <w:style w:type="paragraph" w:customStyle="1" w:styleId="p4">
    <w:name w:val="p4"/>
    <w:basedOn w:val="Normal"/>
    <w:rsid w:val="009E0408"/>
    <w:pPr>
      <w:spacing w:after="0" w:line="240" w:lineRule="auto"/>
    </w:pPr>
    <w:rPr>
      <w:rFonts w:ascii="Songti TC" w:eastAsia="Songti TC" w:hAnsi="Songti TC" w:cs="Times New Roman"/>
      <w:sz w:val="18"/>
      <w:szCs w:val="18"/>
      <w:lang w:val="en-US"/>
    </w:rPr>
  </w:style>
  <w:style w:type="paragraph" w:customStyle="1" w:styleId="p5">
    <w:name w:val="p5"/>
    <w:basedOn w:val="Normal"/>
    <w:rsid w:val="009E0408"/>
    <w:pPr>
      <w:spacing w:after="0" w:line="240" w:lineRule="auto"/>
    </w:pPr>
    <w:rPr>
      <w:rFonts w:ascii="Georgia" w:hAnsi="Georgia" w:cs="Times New Roman"/>
      <w:sz w:val="18"/>
      <w:szCs w:val="18"/>
      <w:lang w:val="en-US"/>
    </w:rPr>
  </w:style>
  <w:style w:type="paragraph" w:customStyle="1" w:styleId="p6">
    <w:name w:val="p6"/>
    <w:basedOn w:val="Normal"/>
    <w:rsid w:val="009E0408"/>
    <w:pPr>
      <w:spacing w:after="0" w:line="240" w:lineRule="auto"/>
      <w:ind w:left="425" w:hanging="426"/>
    </w:pPr>
    <w:rPr>
      <w:rFonts w:ascii="Georgia" w:hAnsi="Georgia" w:cs="Times New Roman"/>
      <w:color w:val="042EEE"/>
      <w:sz w:val="18"/>
      <w:szCs w:val="18"/>
      <w:lang w:val="en-US"/>
    </w:rPr>
  </w:style>
  <w:style w:type="character" w:customStyle="1" w:styleId="s2">
    <w:name w:val="s2"/>
    <w:basedOn w:val="DefaultParagraphFont"/>
    <w:rsid w:val="009E0408"/>
    <w:rPr>
      <w:rFonts w:ascii="Heiti TC" w:eastAsia="Heiti TC" w:hint="eastAsia"/>
      <w:sz w:val="17"/>
      <w:szCs w:val="17"/>
    </w:rPr>
  </w:style>
  <w:style w:type="character" w:customStyle="1" w:styleId="s3">
    <w:name w:val="s3"/>
    <w:basedOn w:val="DefaultParagraphFont"/>
    <w:rsid w:val="009E0408"/>
    <w:rPr>
      <w:rFonts w:ascii="Heiti TC" w:eastAsia="Heiti TC" w:hint="eastAsia"/>
      <w:sz w:val="17"/>
      <w:szCs w:val="17"/>
    </w:rPr>
  </w:style>
  <w:style w:type="character" w:customStyle="1" w:styleId="s4">
    <w:name w:val="s4"/>
    <w:basedOn w:val="DefaultParagraphFont"/>
    <w:rsid w:val="009E0408"/>
    <w:rPr>
      <w:color w:val="042EEE"/>
      <w:u w:val="single"/>
    </w:rPr>
  </w:style>
  <w:style w:type="character" w:customStyle="1" w:styleId="s5">
    <w:name w:val="s5"/>
    <w:basedOn w:val="DefaultParagraphFont"/>
    <w:rsid w:val="009E0408"/>
    <w:rPr>
      <w:color w:val="000000"/>
    </w:rPr>
  </w:style>
  <w:style w:type="character" w:customStyle="1" w:styleId="s6">
    <w:name w:val="s6"/>
    <w:basedOn w:val="DefaultParagraphFont"/>
    <w:rsid w:val="009E0408"/>
    <w:rPr>
      <w:u w:val="single"/>
    </w:rPr>
  </w:style>
  <w:style w:type="character" w:customStyle="1" w:styleId="s1">
    <w:name w:val="s1"/>
    <w:basedOn w:val="DefaultParagraphFont"/>
    <w:rsid w:val="009E0408"/>
  </w:style>
  <w:style w:type="paragraph" w:styleId="ListParagraph">
    <w:name w:val="List Paragraph"/>
    <w:basedOn w:val="Normal"/>
    <w:uiPriority w:val="34"/>
    <w:qFormat/>
    <w:rsid w:val="00033C90"/>
    <w:pPr>
      <w:ind w:left="720"/>
      <w:contextualSpacing/>
    </w:pPr>
  </w:style>
  <w:style w:type="character" w:customStyle="1" w:styleId="UnresolvedMention">
    <w:name w:val="Unresolved Mention"/>
    <w:basedOn w:val="DefaultParagraphFont"/>
    <w:uiPriority w:val="99"/>
    <w:rsid w:val="00B106CD"/>
    <w:rPr>
      <w:color w:val="808080"/>
      <w:shd w:val="clear" w:color="auto" w:fill="E6E6E6"/>
    </w:rPr>
  </w:style>
  <w:style w:type="character" w:styleId="FollowedHyperlink">
    <w:name w:val="FollowedHyperlink"/>
    <w:basedOn w:val="DefaultParagraphFont"/>
    <w:uiPriority w:val="99"/>
    <w:semiHidden/>
    <w:unhideWhenUsed/>
    <w:rsid w:val="00B106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7419">
      <w:bodyDiv w:val="1"/>
      <w:marLeft w:val="0"/>
      <w:marRight w:val="0"/>
      <w:marTop w:val="0"/>
      <w:marBottom w:val="0"/>
      <w:divBdr>
        <w:top w:val="none" w:sz="0" w:space="0" w:color="auto"/>
        <w:left w:val="none" w:sz="0" w:space="0" w:color="auto"/>
        <w:bottom w:val="none" w:sz="0" w:space="0" w:color="auto"/>
        <w:right w:val="none" w:sz="0" w:space="0" w:color="auto"/>
      </w:divBdr>
    </w:div>
    <w:div w:id="136382059">
      <w:bodyDiv w:val="1"/>
      <w:marLeft w:val="0"/>
      <w:marRight w:val="0"/>
      <w:marTop w:val="0"/>
      <w:marBottom w:val="0"/>
      <w:divBdr>
        <w:top w:val="none" w:sz="0" w:space="0" w:color="auto"/>
        <w:left w:val="none" w:sz="0" w:space="0" w:color="auto"/>
        <w:bottom w:val="none" w:sz="0" w:space="0" w:color="auto"/>
        <w:right w:val="none" w:sz="0" w:space="0" w:color="auto"/>
      </w:divBdr>
    </w:div>
    <w:div w:id="150560193">
      <w:bodyDiv w:val="1"/>
      <w:marLeft w:val="0"/>
      <w:marRight w:val="0"/>
      <w:marTop w:val="0"/>
      <w:marBottom w:val="0"/>
      <w:divBdr>
        <w:top w:val="none" w:sz="0" w:space="0" w:color="auto"/>
        <w:left w:val="none" w:sz="0" w:space="0" w:color="auto"/>
        <w:bottom w:val="none" w:sz="0" w:space="0" w:color="auto"/>
        <w:right w:val="none" w:sz="0" w:space="0" w:color="auto"/>
      </w:divBdr>
    </w:div>
    <w:div w:id="476538021">
      <w:bodyDiv w:val="1"/>
      <w:marLeft w:val="0"/>
      <w:marRight w:val="0"/>
      <w:marTop w:val="0"/>
      <w:marBottom w:val="0"/>
      <w:divBdr>
        <w:top w:val="none" w:sz="0" w:space="0" w:color="auto"/>
        <w:left w:val="none" w:sz="0" w:space="0" w:color="auto"/>
        <w:bottom w:val="none" w:sz="0" w:space="0" w:color="auto"/>
        <w:right w:val="none" w:sz="0" w:space="0" w:color="auto"/>
      </w:divBdr>
      <w:divsChild>
        <w:div w:id="241305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474920">
              <w:marLeft w:val="0"/>
              <w:marRight w:val="0"/>
              <w:marTop w:val="0"/>
              <w:marBottom w:val="0"/>
              <w:divBdr>
                <w:top w:val="none" w:sz="0" w:space="0" w:color="auto"/>
                <w:left w:val="none" w:sz="0" w:space="0" w:color="auto"/>
                <w:bottom w:val="none" w:sz="0" w:space="0" w:color="auto"/>
                <w:right w:val="none" w:sz="0" w:space="0" w:color="auto"/>
              </w:divBdr>
              <w:divsChild>
                <w:div w:id="1450200555">
                  <w:marLeft w:val="0"/>
                  <w:marRight w:val="0"/>
                  <w:marTop w:val="0"/>
                  <w:marBottom w:val="0"/>
                  <w:divBdr>
                    <w:top w:val="none" w:sz="0" w:space="0" w:color="auto"/>
                    <w:left w:val="none" w:sz="0" w:space="0" w:color="auto"/>
                    <w:bottom w:val="none" w:sz="0" w:space="0" w:color="auto"/>
                    <w:right w:val="none" w:sz="0" w:space="0" w:color="auto"/>
                  </w:divBdr>
                  <w:divsChild>
                    <w:div w:id="16312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55884">
      <w:bodyDiv w:val="1"/>
      <w:marLeft w:val="0"/>
      <w:marRight w:val="0"/>
      <w:marTop w:val="0"/>
      <w:marBottom w:val="0"/>
      <w:divBdr>
        <w:top w:val="none" w:sz="0" w:space="0" w:color="auto"/>
        <w:left w:val="none" w:sz="0" w:space="0" w:color="auto"/>
        <w:bottom w:val="none" w:sz="0" w:space="0" w:color="auto"/>
        <w:right w:val="none" w:sz="0" w:space="0" w:color="auto"/>
      </w:divBdr>
    </w:div>
    <w:div w:id="863784662">
      <w:bodyDiv w:val="1"/>
      <w:marLeft w:val="0"/>
      <w:marRight w:val="0"/>
      <w:marTop w:val="0"/>
      <w:marBottom w:val="0"/>
      <w:divBdr>
        <w:top w:val="none" w:sz="0" w:space="0" w:color="auto"/>
        <w:left w:val="none" w:sz="0" w:space="0" w:color="auto"/>
        <w:bottom w:val="none" w:sz="0" w:space="0" w:color="auto"/>
        <w:right w:val="none" w:sz="0" w:space="0" w:color="auto"/>
      </w:divBdr>
    </w:div>
    <w:div w:id="1092238431">
      <w:bodyDiv w:val="1"/>
      <w:marLeft w:val="0"/>
      <w:marRight w:val="0"/>
      <w:marTop w:val="0"/>
      <w:marBottom w:val="0"/>
      <w:divBdr>
        <w:top w:val="none" w:sz="0" w:space="0" w:color="auto"/>
        <w:left w:val="none" w:sz="0" w:space="0" w:color="auto"/>
        <w:bottom w:val="none" w:sz="0" w:space="0" w:color="auto"/>
        <w:right w:val="none" w:sz="0" w:space="0" w:color="auto"/>
      </w:divBdr>
    </w:div>
    <w:div w:id="1157261211">
      <w:bodyDiv w:val="1"/>
      <w:marLeft w:val="0"/>
      <w:marRight w:val="0"/>
      <w:marTop w:val="0"/>
      <w:marBottom w:val="0"/>
      <w:divBdr>
        <w:top w:val="none" w:sz="0" w:space="0" w:color="auto"/>
        <w:left w:val="none" w:sz="0" w:space="0" w:color="auto"/>
        <w:bottom w:val="none" w:sz="0" w:space="0" w:color="auto"/>
        <w:right w:val="none" w:sz="0" w:space="0" w:color="auto"/>
      </w:divBdr>
    </w:div>
    <w:div w:id="1182084513">
      <w:bodyDiv w:val="1"/>
      <w:marLeft w:val="0"/>
      <w:marRight w:val="0"/>
      <w:marTop w:val="0"/>
      <w:marBottom w:val="0"/>
      <w:divBdr>
        <w:top w:val="none" w:sz="0" w:space="0" w:color="auto"/>
        <w:left w:val="none" w:sz="0" w:space="0" w:color="auto"/>
        <w:bottom w:val="none" w:sz="0" w:space="0" w:color="auto"/>
        <w:right w:val="none" w:sz="0" w:space="0" w:color="auto"/>
      </w:divBdr>
    </w:div>
    <w:div w:id="1198197416">
      <w:bodyDiv w:val="1"/>
      <w:marLeft w:val="0"/>
      <w:marRight w:val="0"/>
      <w:marTop w:val="0"/>
      <w:marBottom w:val="0"/>
      <w:divBdr>
        <w:top w:val="none" w:sz="0" w:space="0" w:color="auto"/>
        <w:left w:val="none" w:sz="0" w:space="0" w:color="auto"/>
        <w:bottom w:val="none" w:sz="0" w:space="0" w:color="auto"/>
        <w:right w:val="none" w:sz="0" w:space="0" w:color="auto"/>
      </w:divBdr>
      <w:divsChild>
        <w:div w:id="1227955956">
          <w:marLeft w:val="0"/>
          <w:marRight w:val="0"/>
          <w:marTop w:val="0"/>
          <w:marBottom w:val="0"/>
          <w:divBdr>
            <w:top w:val="none" w:sz="0" w:space="0" w:color="auto"/>
            <w:left w:val="none" w:sz="0" w:space="0" w:color="auto"/>
            <w:bottom w:val="none" w:sz="0" w:space="0" w:color="auto"/>
            <w:right w:val="none" w:sz="0" w:space="0" w:color="auto"/>
          </w:divBdr>
        </w:div>
        <w:div w:id="97910791">
          <w:marLeft w:val="0"/>
          <w:marRight w:val="0"/>
          <w:marTop w:val="0"/>
          <w:marBottom w:val="0"/>
          <w:divBdr>
            <w:top w:val="none" w:sz="0" w:space="0" w:color="auto"/>
            <w:left w:val="none" w:sz="0" w:space="0" w:color="auto"/>
            <w:bottom w:val="none" w:sz="0" w:space="0" w:color="auto"/>
            <w:right w:val="none" w:sz="0" w:space="0" w:color="auto"/>
          </w:divBdr>
        </w:div>
        <w:div w:id="122505671">
          <w:marLeft w:val="0"/>
          <w:marRight w:val="0"/>
          <w:marTop w:val="0"/>
          <w:marBottom w:val="0"/>
          <w:divBdr>
            <w:top w:val="none" w:sz="0" w:space="0" w:color="auto"/>
            <w:left w:val="none" w:sz="0" w:space="0" w:color="auto"/>
            <w:bottom w:val="none" w:sz="0" w:space="0" w:color="auto"/>
            <w:right w:val="none" w:sz="0" w:space="0" w:color="auto"/>
          </w:divBdr>
        </w:div>
        <w:div w:id="2083985715">
          <w:marLeft w:val="0"/>
          <w:marRight w:val="0"/>
          <w:marTop w:val="0"/>
          <w:marBottom w:val="0"/>
          <w:divBdr>
            <w:top w:val="none" w:sz="0" w:space="0" w:color="auto"/>
            <w:left w:val="none" w:sz="0" w:space="0" w:color="auto"/>
            <w:bottom w:val="none" w:sz="0" w:space="0" w:color="auto"/>
            <w:right w:val="none" w:sz="0" w:space="0" w:color="auto"/>
          </w:divBdr>
        </w:div>
        <w:div w:id="1029181554">
          <w:marLeft w:val="0"/>
          <w:marRight w:val="0"/>
          <w:marTop w:val="0"/>
          <w:marBottom w:val="0"/>
          <w:divBdr>
            <w:top w:val="none" w:sz="0" w:space="0" w:color="auto"/>
            <w:left w:val="none" w:sz="0" w:space="0" w:color="auto"/>
            <w:bottom w:val="none" w:sz="0" w:space="0" w:color="auto"/>
            <w:right w:val="none" w:sz="0" w:space="0" w:color="auto"/>
          </w:divBdr>
        </w:div>
        <w:div w:id="2029140584">
          <w:marLeft w:val="0"/>
          <w:marRight w:val="0"/>
          <w:marTop w:val="0"/>
          <w:marBottom w:val="0"/>
          <w:divBdr>
            <w:top w:val="none" w:sz="0" w:space="0" w:color="auto"/>
            <w:left w:val="none" w:sz="0" w:space="0" w:color="auto"/>
            <w:bottom w:val="none" w:sz="0" w:space="0" w:color="auto"/>
            <w:right w:val="none" w:sz="0" w:space="0" w:color="auto"/>
          </w:divBdr>
        </w:div>
      </w:divsChild>
    </w:div>
    <w:div w:id="1257439983">
      <w:bodyDiv w:val="1"/>
      <w:marLeft w:val="0"/>
      <w:marRight w:val="0"/>
      <w:marTop w:val="0"/>
      <w:marBottom w:val="0"/>
      <w:divBdr>
        <w:top w:val="none" w:sz="0" w:space="0" w:color="auto"/>
        <w:left w:val="none" w:sz="0" w:space="0" w:color="auto"/>
        <w:bottom w:val="none" w:sz="0" w:space="0" w:color="auto"/>
        <w:right w:val="none" w:sz="0" w:space="0" w:color="auto"/>
      </w:divBdr>
    </w:div>
    <w:div w:id="1303733806">
      <w:bodyDiv w:val="1"/>
      <w:marLeft w:val="0"/>
      <w:marRight w:val="0"/>
      <w:marTop w:val="0"/>
      <w:marBottom w:val="0"/>
      <w:divBdr>
        <w:top w:val="none" w:sz="0" w:space="0" w:color="auto"/>
        <w:left w:val="none" w:sz="0" w:space="0" w:color="auto"/>
        <w:bottom w:val="none" w:sz="0" w:space="0" w:color="auto"/>
        <w:right w:val="none" w:sz="0" w:space="0" w:color="auto"/>
      </w:divBdr>
    </w:div>
    <w:div w:id="1376002574">
      <w:bodyDiv w:val="1"/>
      <w:marLeft w:val="0"/>
      <w:marRight w:val="0"/>
      <w:marTop w:val="0"/>
      <w:marBottom w:val="0"/>
      <w:divBdr>
        <w:top w:val="none" w:sz="0" w:space="0" w:color="auto"/>
        <w:left w:val="none" w:sz="0" w:space="0" w:color="auto"/>
        <w:bottom w:val="none" w:sz="0" w:space="0" w:color="auto"/>
        <w:right w:val="none" w:sz="0" w:space="0" w:color="auto"/>
      </w:divBdr>
    </w:div>
    <w:div w:id="1522932486">
      <w:bodyDiv w:val="1"/>
      <w:marLeft w:val="0"/>
      <w:marRight w:val="0"/>
      <w:marTop w:val="0"/>
      <w:marBottom w:val="0"/>
      <w:divBdr>
        <w:top w:val="none" w:sz="0" w:space="0" w:color="auto"/>
        <w:left w:val="none" w:sz="0" w:space="0" w:color="auto"/>
        <w:bottom w:val="none" w:sz="0" w:space="0" w:color="auto"/>
        <w:right w:val="none" w:sz="0" w:space="0" w:color="auto"/>
      </w:divBdr>
    </w:div>
    <w:div w:id="1533346515">
      <w:bodyDiv w:val="1"/>
      <w:marLeft w:val="0"/>
      <w:marRight w:val="0"/>
      <w:marTop w:val="0"/>
      <w:marBottom w:val="0"/>
      <w:divBdr>
        <w:top w:val="none" w:sz="0" w:space="0" w:color="auto"/>
        <w:left w:val="none" w:sz="0" w:space="0" w:color="auto"/>
        <w:bottom w:val="none" w:sz="0" w:space="0" w:color="auto"/>
        <w:right w:val="none" w:sz="0" w:space="0" w:color="auto"/>
      </w:divBdr>
    </w:div>
    <w:div w:id="1549679296">
      <w:bodyDiv w:val="1"/>
      <w:marLeft w:val="0"/>
      <w:marRight w:val="0"/>
      <w:marTop w:val="0"/>
      <w:marBottom w:val="0"/>
      <w:divBdr>
        <w:top w:val="none" w:sz="0" w:space="0" w:color="auto"/>
        <w:left w:val="none" w:sz="0" w:space="0" w:color="auto"/>
        <w:bottom w:val="none" w:sz="0" w:space="0" w:color="auto"/>
        <w:right w:val="none" w:sz="0" w:space="0" w:color="auto"/>
      </w:divBdr>
    </w:div>
    <w:div w:id="1613588032">
      <w:bodyDiv w:val="1"/>
      <w:marLeft w:val="0"/>
      <w:marRight w:val="0"/>
      <w:marTop w:val="0"/>
      <w:marBottom w:val="0"/>
      <w:divBdr>
        <w:top w:val="none" w:sz="0" w:space="0" w:color="auto"/>
        <w:left w:val="none" w:sz="0" w:space="0" w:color="auto"/>
        <w:bottom w:val="none" w:sz="0" w:space="0" w:color="auto"/>
        <w:right w:val="none" w:sz="0" w:space="0" w:color="auto"/>
      </w:divBdr>
    </w:div>
    <w:div w:id="1669946705">
      <w:bodyDiv w:val="1"/>
      <w:marLeft w:val="0"/>
      <w:marRight w:val="0"/>
      <w:marTop w:val="0"/>
      <w:marBottom w:val="0"/>
      <w:divBdr>
        <w:top w:val="none" w:sz="0" w:space="0" w:color="auto"/>
        <w:left w:val="none" w:sz="0" w:space="0" w:color="auto"/>
        <w:bottom w:val="none" w:sz="0" w:space="0" w:color="auto"/>
        <w:right w:val="none" w:sz="0" w:space="0" w:color="auto"/>
      </w:divBdr>
    </w:div>
    <w:div w:id="1672414536">
      <w:bodyDiv w:val="1"/>
      <w:marLeft w:val="0"/>
      <w:marRight w:val="0"/>
      <w:marTop w:val="0"/>
      <w:marBottom w:val="0"/>
      <w:divBdr>
        <w:top w:val="none" w:sz="0" w:space="0" w:color="auto"/>
        <w:left w:val="none" w:sz="0" w:space="0" w:color="auto"/>
        <w:bottom w:val="none" w:sz="0" w:space="0" w:color="auto"/>
        <w:right w:val="none" w:sz="0" w:space="0" w:color="auto"/>
      </w:divBdr>
    </w:div>
    <w:div w:id="1717583567">
      <w:bodyDiv w:val="1"/>
      <w:marLeft w:val="0"/>
      <w:marRight w:val="0"/>
      <w:marTop w:val="0"/>
      <w:marBottom w:val="0"/>
      <w:divBdr>
        <w:top w:val="none" w:sz="0" w:space="0" w:color="auto"/>
        <w:left w:val="none" w:sz="0" w:space="0" w:color="auto"/>
        <w:bottom w:val="none" w:sz="0" w:space="0" w:color="auto"/>
        <w:right w:val="none" w:sz="0" w:space="0" w:color="auto"/>
      </w:divBdr>
    </w:div>
    <w:div w:id="1731806172">
      <w:bodyDiv w:val="1"/>
      <w:marLeft w:val="0"/>
      <w:marRight w:val="0"/>
      <w:marTop w:val="0"/>
      <w:marBottom w:val="0"/>
      <w:divBdr>
        <w:top w:val="none" w:sz="0" w:space="0" w:color="auto"/>
        <w:left w:val="none" w:sz="0" w:space="0" w:color="auto"/>
        <w:bottom w:val="none" w:sz="0" w:space="0" w:color="auto"/>
        <w:right w:val="none" w:sz="0" w:space="0" w:color="auto"/>
      </w:divBdr>
    </w:div>
    <w:div w:id="1936596198">
      <w:bodyDiv w:val="1"/>
      <w:marLeft w:val="0"/>
      <w:marRight w:val="0"/>
      <w:marTop w:val="0"/>
      <w:marBottom w:val="0"/>
      <w:divBdr>
        <w:top w:val="none" w:sz="0" w:space="0" w:color="auto"/>
        <w:left w:val="none" w:sz="0" w:space="0" w:color="auto"/>
        <w:bottom w:val="none" w:sz="0" w:space="0" w:color="auto"/>
        <w:right w:val="none" w:sz="0" w:space="0" w:color="auto"/>
      </w:divBdr>
    </w:div>
    <w:div w:id="1965110511">
      <w:bodyDiv w:val="1"/>
      <w:marLeft w:val="0"/>
      <w:marRight w:val="0"/>
      <w:marTop w:val="0"/>
      <w:marBottom w:val="0"/>
      <w:divBdr>
        <w:top w:val="none" w:sz="0" w:space="0" w:color="auto"/>
        <w:left w:val="none" w:sz="0" w:space="0" w:color="auto"/>
        <w:bottom w:val="none" w:sz="0" w:space="0" w:color="auto"/>
        <w:right w:val="none" w:sz="0" w:space="0" w:color="auto"/>
      </w:divBdr>
      <w:divsChild>
        <w:div w:id="2041085423">
          <w:marLeft w:val="0"/>
          <w:marRight w:val="0"/>
          <w:marTop w:val="0"/>
          <w:marBottom w:val="0"/>
          <w:divBdr>
            <w:top w:val="none" w:sz="0" w:space="0" w:color="auto"/>
            <w:left w:val="none" w:sz="0" w:space="0" w:color="auto"/>
            <w:bottom w:val="none" w:sz="0" w:space="0" w:color="auto"/>
            <w:right w:val="none" w:sz="0" w:space="0" w:color="auto"/>
          </w:divBdr>
        </w:div>
        <w:div w:id="1884247969">
          <w:marLeft w:val="0"/>
          <w:marRight w:val="0"/>
          <w:marTop w:val="0"/>
          <w:marBottom w:val="0"/>
          <w:divBdr>
            <w:top w:val="none" w:sz="0" w:space="0" w:color="auto"/>
            <w:left w:val="none" w:sz="0" w:space="0" w:color="auto"/>
            <w:bottom w:val="none" w:sz="0" w:space="0" w:color="auto"/>
            <w:right w:val="none" w:sz="0" w:space="0" w:color="auto"/>
          </w:divBdr>
        </w:div>
        <w:div w:id="1467310537">
          <w:marLeft w:val="0"/>
          <w:marRight w:val="0"/>
          <w:marTop w:val="0"/>
          <w:marBottom w:val="0"/>
          <w:divBdr>
            <w:top w:val="none" w:sz="0" w:space="0" w:color="auto"/>
            <w:left w:val="none" w:sz="0" w:space="0" w:color="auto"/>
            <w:bottom w:val="none" w:sz="0" w:space="0" w:color="auto"/>
            <w:right w:val="none" w:sz="0" w:space="0" w:color="auto"/>
          </w:divBdr>
        </w:div>
        <w:div w:id="492838610">
          <w:marLeft w:val="0"/>
          <w:marRight w:val="0"/>
          <w:marTop w:val="0"/>
          <w:marBottom w:val="0"/>
          <w:divBdr>
            <w:top w:val="none" w:sz="0" w:space="0" w:color="auto"/>
            <w:left w:val="none" w:sz="0" w:space="0" w:color="auto"/>
            <w:bottom w:val="none" w:sz="0" w:space="0" w:color="auto"/>
            <w:right w:val="none" w:sz="0" w:space="0" w:color="auto"/>
          </w:divBdr>
        </w:div>
      </w:divsChild>
    </w:div>
    <w:div w:id="20235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lato.stanford.edu/entries/chinese-logic-languag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plato.stanford.edu/entries/comparphil-chiwes/" TargetMode="External"/><Relationship Id="rId7" Type="http://schemas.openxmlformats.org/officeDocument/2006/relationships/hyperlink" Target="https://plato.stanford.edu/entries/chinese-translate-interpret/" TargetMode="External"/><Relationship Id="rId8" Type="http://schemas.openxmlformats.org/officeDocument/2006/relationships/hyperlink" Target="http://cjfraser.net/publications/language-and-logic-in-xunzi/" TargetMode="External"/><Relationship Id="rId9" Type="http://schemas.openxmlformats.org/officeDocument/2006/relationships/hyperlink" Target="http://cjfraser.net/publications/distinctions-and-reasoning-in-chinese-thought/" TargetMode="External"/><Relationship Id="rId10" Type="http://schemas.openxmlformats.org/officeDocument/2006/relationships/hyperlink" Target="https://plato.stanford.edu/entries/mohist-can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1683</Words>
  <Characters>8437</Characters>
  <Application>Microsoft Macintosh Word</Application>
  <DocSecurity>0</DocSecurity>
  <Lines>140</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Beaney</dc:creator>
  <cp:keywords/>
  <dc:description/>
  <cp:lastModifiedBy>Beaney, Michael</cp:lastModifiedBy>
  <cp:revision>9</cp:revision>
  <dcterms:created xsi:type="dcterms:W3CDTF">2018-03-23T10:59:00Z</dcterms:created>
  <dcterms:modified xsi:type="dcterms:W3CDTF">2018-04-11T10:40:00Z</dcterms:modified>
  <cp:category/>
</cp:coreProperties>
</file>